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BE" w:rsidRPr="006E57A0" w:rsidRDefault="00F313C4" w:rsidP="00AD18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</w:t>
      </w:r>
      <w:r w:rsidR="008C0C3F" w:rsidRPr="006E57A0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="009A6E4F" w:rsidRPr="006E57A0">
        <w:rPr>
          <w:rFonts w:ascii="Times New Roman" w:hAnsi="Times New Roman" w:cs="Times New Roman"/>
          <w:sz w:val="24"/>
          <w:szCs w:val="24"/>
        </w:rPr>
        <w:t xml:space="preserve">Програма </w:t>
      </w:r>
      <w:r w:rsidR="00506E54" w:rsidRPr="006E57A0">
        <w:rPr>
          <w:rFonts w:ascii="Times New Roman" w:hAnsi="Times New Roman" w:cs="Times New Roman"/>
          <w:sz w:val="24"/>
          <w:szCs w:val="24"/>
        </w:rPr>
        <w:t>подршке за спровођење пољопривредне политике</w:t>
      </w:r>
      <w:r w:rsidR="009A6E4F" w:rsidRPr="006E57A0">
        <w:rPr>
          <w:rFonts w:ascii="Times New Roman" w:hAnsi="Times New Roman" w:cs="Times New Roman"/>
          <w:sz w:val="24"/>
          <w:szCs w:val="24"/>
        </w:rPr>
        <w:t xml:space="preserve"> и политике руралног развоја општинe</w:t>
      </w:r>
      <w:r w:rsidR="005728EC" w:rsidRPr="006E57A0">
        <w:rPr>
          <w:rFonts w:ascii="Times New Roman" w:hAnsi="Times New Roman" w:cs="Times New Roman"/>
          <w:sz w:val="24"/>
          <w:szCs w:val="24"/>
        </w:rPr>
        <w:t xml:space="preserve"> Лајковац за 201</w:t>
      </w:r>
      <w:r w:rsidR="00E54E7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6F7970" w:rsidRPr="006E57A0">
        <w:rPr>
          <w:rFonts w:ascii="Times New Roman" w:hAnsi="Times New Roman" w:cs="Times New Roman"/>
          <w:sz w:val="24"/>
          <w:szCs w:val="24"/>
        </w:rPr>
        <w:t xml:space="preserve">. </w:t>
      </w:r>
      <w:r w:rsidR="004B1501" w:rsidRPr="006E57A0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6F7970" w:rsidRPr="006E57A0">
        <w:rPr>
          <w:rFonts w:ascii="Times New Roman" w:hAnsi="Times New Roman" w:cs="Times New Roman"/>
          <w:sz w:val="24"/>
          <w:szCs w:val="24"/>
        </w:rPr>
        <w:t>одину</w:t>
      </w:r>
      <w:r w:rsidR="00E54E79">
        <w:rPr>
          <w:rFonts w:ascii="Times New Roman" w:hAnsi="Times New Roman" w:cs="Times New Roman"/>
          <w:sz w:val="24"/>
          <w:szCs w:val="24"/>
        </w:rPr>
        <w:t xml:space="preserve"> </w:t>
      </w:r>
      <w:r w:rsidR="009A6E4F" w:rsidRPr="006E57A0">
        <w:rPr>
          <w:rFonts w:ascii="Times New Roman" w:hAnsi="Times New Roman" w:cs="Times New Roman"/>
          <w:sz w:val="24"/>
          <w:szCs w:val="24"/>
          <w:lang w:val="sr-Cyrl-CS"/>
        </w:rPr>
        <w:t>(„С</w:t>
      </w:r>
      <w:r w:rsidR="00E62B98">
        <w:rPr>
          <w:rFonts w:ascii="Times New Roman" w:hAnsi="Times New Roman" w:cs="Times New Roman"/>
          <w:sz w:val="24"/>
          <w:szCs w:val="24"/>
          <w:lang w:val="sr-Cyrl-CS"/>
        </w:rPr>
        <w:t>л.гласник општине Лајковац“</w:t>
      </w:r>
      <w:r w:rsidR="00E54E79">
        <w:rPr>
          <w:rFonts w:ascii="Times New Roman" w:hAnsi="Times New Roman" w:cs="Times New Roman"/>
          <w:sz w:val="24"/>
          <w:szCs w:val="24"/>
        </w:rPr>
        <w:t xml:space="preserve"> </w:t>
      </w:r>
      <w:r w:rsidR="00E62B98" w:rsidRPr="00C54C78">
        <w:rPr>
          <w:rFonts w:ascii="Times New Roman" w:hAnsi="Times New Roman" w:cs="Times New Roman"/>
          <w:sz w:val="24"/>
          <w:szCs w:val="24"/>
          <w:lang w:val="sr-Cyrl-CS"/>
        </w:rPr>
        <w:t>бр.</w:t>
      </w:r>
      <w:r w:rsidR="00E54E79" w:rsidRPr="00C54C78">
        <w:rPr>
          <w:rFonts w:ascii="Times New Roman" w:hAnsi="Times New Roman" w:cs="Times New Roman"/>
          <w:sz w:val="24"/>
          <w:szCs w:val="24"/>
        </w:rPr>
        <w:t>2</w:t>
      </w:r>
      <w:r w:rsidR="00E54E79" w:rsidRPr="00C54C78">
        <w:rPr>
          <w:rFonts w:ascii="Times New Roman" w:hAnsi="Times New Roman" w:cs="Times New Roman"/>
          <w:sz w:val="24"/>
          <w:szCs w:val="24"/>
          <w:lang w:val="sr-Cyrl-CS"/>
        </w:rPr>
        <w:t>/1</w:t>
      </w:r>
      <w:r w:rsidR="00E54E79" w:rsidRPr="00C54C78">
        <w:rPr>
          <w:rFonts w:ascii="Times New Roman" w:hAnsi="Times New Roman" w:cs="Times New Roman"/>
          <w:sz w:val="24"/>
          <w:szCs w:val="24"/>
        </w:rPr>
        <w:t>9</w:t>
      </w:r>
      <w:r w:rsidR="009A6E4F" w:rsidRPr="006E57A0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3000A2" w:rsidRPr="006E57A0">
        <w:rPr>
          <w:rFonts w:ascii="Times New Roman" w:hAnsi="Times New Roman" w:cs="Times New Roman"/>
          <w:sz w:val="24"/>
          <w:szCs w:val="24"/>
        </w:rPr>
        <w:t>, Општинск</w:t>
      </w:r>
      <w:r w:rsidR="003000A2" w:rsidRPr="006E57A0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="003000A2" w:rsidRPr="006E57A0">
        <w:rPr>
          <w:rFonts w:ascii="Times New Roman" w:hAnsi="Times New Roman" w:cs="Times New Roman"/>
          <w:sz w:val="24"/>
          <w:szCs w:val="24"/>
        </w:rPr>
        <w:t>управ</w:t>
      </w:r>
      <w:r w:rsidR="003000A2" w:rsidRPr="006E57A0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506E54" w:rsidRPr="006E57A0">
        <w:rPr>
          <w:rFonts w:ascii="Times New Roman" w:hAnsi="Times New Roman" w:cs="Times New Roman"/>
          <w:sz w:val="24"/>
          <w:szCs w:val="24"/>
        </w:rPr>
        <w:t xml:space="preserve"> општине Лајковац</w:t>
      </w:r>
      <w:r w:rsidR="003303D4" w:rsidRPr="006E57A0">
        <w:rPr>
          <w:rFonts w:ascii="Times New Roman" w:hAnsi="Times New Roman" w:cs="Times New Roman"/>
          <w:sz w:val="24"/>
          <w:szCs w:val="24"/>
        </w:rPr>
        <w:t xml:space="preserve"> расписује</w:t>
      </w:r>
      <w:r w:rsidR="004B1501" w:rsidRPr="006E57A0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8C0C3F" w:rsidRPr="006E57A0" w:rsidRDefault="008C0C3F" w:rsidP="00D725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7A0">
        <w:rPr>
          <w:rFonts w:ascii="Times New Roman" w:hAnsi="Times New Roman" w:cs="Times New Roman"/>
          <w:b/>
          <w:sz w:val="24"/>
          <w:szCs w:val="24"/>
        </w:rPr>
        <w:t>ЈАВНИ ПОЗИВ</w:t>
      </w:r>
    </w:p>
    <w:p w:rsidR="003000A2" w:rsidRDefault="00AB5700" w:rsidP="00D725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E57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6E57A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ПОДНОШЕЊЕ ЗАХТЕВА </w:t>
      </w:r>
      <w:r w:rsidR="003303D4" w:rsidRPr="006E57A0">
        <w:rPr>
          <w:rFonts w:ascii="Times New Roman" w:hAnsi="Times New Roman" w:cs="Times New Roman"/>
          <w:b/>
          <w:sz w:val="24"/>
          <w:szCs w:val="24"/>
        </w:rPr>
        <w:t>ЗА</w:t>
      </w:r>
      <w:r w:rsidR="003000A2" w:rsidRPr="006E57A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ДОДЕЛУ СРЕДСТАВА ЗА</w:t>
      </w:r>
    </w:p>
    <w:p w:rsidR="00AD18BE" w:rsidRDefault="00BF2F64" w:rsidP="00AD18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F2F64">
        <w:rPr>
          <w:rFonts w:ascii="Times New Roman" w:hAnsi="Times New Roman" w:cs="Times New Roman"/>
          <w:b/>
          <w:sz w:val="24"/>
          <w:szCs w:val="24"/>
          <w:lang w:val="sr-Cyrl-CS"/>
        </w:rPr>
        <w:t>ПОДРШК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BF2F6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МЛАДИМА У РУРАЛНИМ ПОДРУЧЈИМА</w:t>
      </w:r>
      <w:r w:rsidR="00D7257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 ТЕ</w:t>
      </w:r>
      <w:r w:rsidR="00E54E79">
        <w:rPr>
          <w:rFonts w:ascii="Times New Roman" w:hAnsi="Times New Roman" w:cs="Times New Roman"/>
          <w:b/>
          <w:sz w:val="24"/>
          <w:szCs w:val="24"/>
          <w:lang w:val="sr-Cyrl-CS"/>
        </w:rPr>
        <w:t>РИТОРИЈИ ОПШТИНЕ ЛАЈКОВАЦ У 201</w:t>
      </w:r>
      <w:r w:rsidR="00E54E79">
        <w:rPr>
          <w:rFonts w:ascii="Times New Roman" w:hAnsi="Times New Roman" w:cs="Times New Roman"/>
          <w:b/>
          <w:sz w:val="24"/>
          <w:szCs w:val="24"/>
        </w:rPr>
        <w:t>9</w:t>
      </w:r>
      <w:r w:rsidR="00D72570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112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570">
        <w:rPr>
          <w:rFonts w:ascii="Times New Roman" w:hAnsi="Times New Roman" w:cs="Times New Roman"/>
          <w:b/>
          <w:sz w:val="24"/>
          <w:szCs w:val="24"/>
          <w:lang w:val="sr-Cyrl-CS"/>
        </w:rPr>
        <w:t>ГОДИНИ</w:t>
      </w:r>
    </w:p>
    <w:p w:rsidR="00AD18BE" w:rsidRPr="00AD18BE" w:rsidRDefault="00AD18BE" w:rsidP="00AD18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303D4" w:rsidRPr="0076175E" w:rsidRDefault="00CE61AF" w:rsidP="00517B5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75E">
        <w:rPr>
          <w:rFonts w:ascii="Times New Roman" w:hAnsi="Times New Roman" w:cs="Times New Roman"/>
          <w:b/>
          <w:sz w:val="24"/>
          <w:szCs w:val="24"/>
          <w:u w:val="single"/>
        </w:rPr>
        <w:t>Основне информације</w:t>
      </w:r>
    </w:p>
    <w:p w:rsidR="00936777" w:rsidRDefault="00C67A73" w:rsidP="00BF2F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57A0">
        <w:rPr>
          <w:rFonts w:ascii="Times New Roman" w:hAnsi="Times New Roman" w:cs="Times New Roman"/>
          <w:sz w:val="24"/>
          <w:szCs w:val="24"/>
        </w:rPr>
        <w:t>Општина Лајковац је у 201</w:t>
      </w:r>
      <w:r w:rsidR="00E54E79">
        <w:rPr>
          <w:rFonts w:ascii="Times New Roman" w:hAnsi="Times New Roman" w:cs="Times New Roman"/>
          <w:sz w:val="24"/>
          <w:szCs w:val="24"/>
        </w:rPr>
        <w:t>9</w:t>
      </w:r>
      <w:r w:rsidR="00FA55D2" w:rsidRPr="006E57A0">
        <w:rPr>
          <w:rFonts w:ascii="Times New Roman" w:hAnsi="Times New Roman" w:cs="Times New Roman"/>
          <w:sz w:val="24"/>
          <w:szCs w:val="24"/>
        </w:rPr>
        <w:t xml:space="preserve">. години, кроз Програм </w:t>
      </w:r>
      <w:r w:rsidR="0049772A" w:rsidRPr="006E57A0">
        <w:rPr>
          <w:rFonts w:ascii="Times New Roman" w:hAnsi="Times New Roman" w:cs="Times New Roman"/>
          <w:sz w:val="24"/>
          <w:szCs w:val="24"/>
        </w:rPr>
        <w:t xml:space="preserve">подршке за спровођење пољопривредне политике и политике руралног развоја, </w:t>
      </w:r>
      <w:r w:rsidR="00E54E79" w:rsidRPr="00C54C78">
        <w:rPr>
          <w:rFonts w:ascii="Times New Roman" w:hAnsi="Times New Roman" w:cs="Times New Roman"/>
          <w:sz w:val="24"/>
          <w:szCs w:val="24"/>
          <w:lang w:val="sr-Cyrl-CS"/>
        </w:rPr>
        <w:t xml:space="preserve">определила </w:t>
      </w:r>
      <w:r w:rsidR="00E54E79" w:rsidRPr="00C54C78">
        <w:rPr>
          <w:rFonts w:ascii="Times New Roman" w:hAnsi="Times New Roman" w:cs="Times New Roman"/>
          <w:sz w:val="24"/>
          <w:szCs w:val="24"/>
        </w:rPr>
        <w:t>3</w:t>
      </w:r>
      <w:r w:rsidR="00E54E79" w:rsidRPr="00C54C7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54E79" w:rsidRPr="00C54C78">
        <w:rPr>
          <w:rFonts w:ascii="Times New Roman" w:hAnsi="Times New Roman" w:cs="Times New Roman"/>
          <w:sz w:val="24"/>
          <w:szCs w:val="24"/>
        </w:rPr>
        <w:t>0</w:t>
      </w:r>
      <w:r w:rsidR="00BF2F64" w:rsidRPr="00C54C78">
        <w:rPr>
          <w:rFonts w:ascii="Times New Roman" w:hAnsi="Times New Roman" w:cs="Times New Roman"/>
          <w:sz w:val="24"/>
          <w:szCs w:val="24"/>
          <w:lang w:val="sr-Cyrl-CS"/>
        </w:rPr>
        <w:t xml:space="preserve">00.000,00 </w:t>
      </w:r>
      <w:r w:rsidR="00BF2F64">
        <w:rPr>
          <w:rFonts w:ascii="Times New Roman" w:hAnsi="Times New Roman" w:cs="Times New Roman"/>
          <w:sz w:val="24"/>
          <w:szCs w:val="24"/>
          <w:lang w:val="sr-Cyrl-CS"/>
        </w:rPr>
        <w:t xml:space="preserve">динара </w:t>
      </w:r>
      <w:r w:rsidR="00BF2F64">
        <w:rPr>
          <w:rFonts w:ascii="Times New Roman" w:hAnsi="Times New Roman" w:cs="Times New Roman"/>
          <w:sz w:val="24"/>
          <w:szCs w:val="24"/>
        </w:rPr>
        <w:t xml:space="preserve">за </w:t>
      </w:r>
      <w:r w:rsidR="00BF2F64">
        <w:rPr>
          <w:rFonts w:ascii="Times New Roman" w:hAnsi="Times New Roman" w:cs="Times New Roman"/>
          <w:sz w:val="24"/>
          <w:szCs w:val="24"/>
          <w:lang w:val="sr-Cyrl-CS"/>
        </w:rPr>
        <w:t>подршку младима који желе да</w:t>
      </w:r>
      <w:r w:rsidR="004931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F2F64">
        <w:rPr>
          <w:rFonts w:ascii="Times New Roman" w:hAnsi="Times New Roman" w:cs="Times New Roman"/>
          <w:sz w:val="24"/>
          <w:szCs w:val="24"/>
          <w:lang w:val="sr-Cyrl-CS"/>
        </w:rPr>
        <w:t>живе на селу и да се баве пољопривредом</w:t>
      </w:r>
      <w:r w:rsidR="0049772A" w:rsidRPr="006E57A0">
        <w:rPr>
          <w:rFonts w:ascii="Times New Roman" w:hAnsi="Times New Roman" w:cs="Times New Roman"/>
          <w:sz w:val="24"/>
          <w:szCs w:val="24"/>
        </w:rPr>
        <w:t>.</w:t>
      </w:r>
    </w:p>
    <w:p w:rsidR="00A50D82" w:rsidRPr="0076175E" w:rsidRDefault="00951D20" w:rsidP="004145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Циљ и предмет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="00414567" w:rsidRPr="0076175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авног позива</w:t>
      </w:r>
    </w:p>
    <w:p w:rsidR="00D35DF0" w:rsidRDefault="0034018D" w:rsidP="00D35DF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Циљ Ј</w:t>
      </w:r>
      <w:r w:rsidR="00D35DF0">
        <w:rPr>
          <w:rFonts w:ascii="Times New Roman" w:hAnsi="Times New Roman" w:cs="Times New Roman"/>
          <w:sz w:val="24"/>
          <w:szCs w:val="24"/>
          <w:lang w:val="sr-Cyrl-CS"/>
        </w:rPr>
        <w:t>авног позива је побољшање квалитета живота у руралном подручју и мотивисаност млади</w:t>
      </w:r>
      <w:r w:rsidR="00793950">
        <w:rPr>
          <w:rFonts w:ascii="Times New Roman" w:hAnsi="Times New Roman" w:cs="Times New Roman"/>
          <w:sz w:val="24"/>
          <w:szCs w:val="24"/>
          <w:lang w:val="sr-Cyrl-CS"/>
        </w:rPr>
        <w:t>х</w:t>
      </w:r>
      <w:r w:rsidR="00D35DF0">
        <w:rPr>
          <w:rFonts w:ascii="Times New Roman" w:hAnsi="Times New Roman" w:cs="Times New Roman"/>
          <w:sz w:val="24"/>
          <w:szCs w:val="24"/>
          <w:lang w:val="sr-Cyrl-CS"/>
        </w:rPr>
        <w:t xml:space="preserve"> људи </w:t>
      </w:r>
      <w:r w:rsidR="00793950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D35DF0">
        <w:rPr>
          <w:rFonts w:ascii="Times New Roman" w:hAnsi="Times New Roman" w:cs="Times New Roman"/>
          <w:sz w:val="24"/>
          <w:szCs w:val="24"/>
          <w:lang w:val="sr-Cyrl-CS"/>
        </w:rPr>
        <w:t>остану</w:t>
      </w:r>
      <w:r w:rsidR="0079395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35DF0">
        <w:rPr>
          <w:rFonts w:ascii="Times New Roman" w:hAnsi="Times New Roman" w:cs="Times New Roman"/>
          <w:sz w:val="24"/>
          <w:szCs w:val="24"/>
          <w:lang w:val="sr-Cyrl-CS"/>
        </w:rPr>
        <w:t xml:space="preserve"> живе и раде на селу и да стварају нова радна места за себе и своје породице.</w:t>
      </w:r>
    </w:p>
    <w:p w:rsidR="00414567" w:rsidRDefault="0034018D" w:rsidP="00A50D8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Предмет Ј</w:t>
      </w:r>
      <w:r w:rsidR="00D35DF0">
        <w:rPr>
          <w:rFonts w:ascii="Times New Roman" w:hAnsi="Times New Roman" w:cs="Times New Roman"/>
          <w:sz w:val="24"/>
          <w:szCs w:val="24"/>
          <w:lang w:val="sr-Cyrl-CS"/>
        </w:rPr>
        <w:t xml:space="preserve">авног позива је </w:t>
      </w:r>
      <w:r w:rsidR="00793950">
        <w:rPr>
          <w:rFonts w:ascii="Times New Roman" w:hAnsi="Times New Roman" w:cs="Times New Roman"/>
          <w:sz w:val="24"/>
          <w:szCs w:val="24"/>
          <w:lang w:val="sr-Cyrl-CS"/>
        </w:rPr>
        <w:t xml:space="preserve">оснаживање </w:t>
      </w:r>
      <w:r w:rsidR="00D35DF0">
        <w:rPr>
          <w:rFonts w:ascii="Times New Roman" w:hAnsi="Times New Roman" w:cs="Times New Roman"/>
          <w:sz w:val="24"/>
          <w:szCs w:val="24"/>
          <w:lang w:val="sr-Cyrl-CS"/>
        </w:rPr>
        <w:t>млади</w:t>
      </w:r>
      <w:r w:rsidR="00793950">
        <w:rPr>
          <w:rFonts w:ascii="Times New Roman" w:hAnsi="Times New Roman" w:cs="Times New Roman"/>
          <w:sz w:val="24"/>
          <w:szCs w:val="24"/>
          <w:lang w:val="sr-Cyrl-CS"/>
        </w:rPr>
        <w:t>х</w:t>
      </w:r>
      <w:r w:rsidR="00D35DF0">
        <w:rPr>
          <w:rFonts w:ascii="Times New Roman" w:hAnsi="Times New Roman" w:cs="Times New Roman"/>
          <w:sz w:val="24"/>
          <w:szCs w:val="24"/>
          <w:lang w:val="sr-Cyrl-CS"/>
        </w:rPr>
        <w:t xml:space="preserve"> пољопривредни</w:t>
      </w:r>
      <w:r w:rsidR="00793950">
        <w:rPr>
          <w:rFonts w:ascii="Times New Roman" w:hAnsi="Times New Roman" w:cs="Times New Roman"/>
          <w:sz w:val="24"/>
          <w:szCs w:val="24"/>
          <w:lang w:val="sr-Cyrl-CS"/>
        </w:rPr>
        <w:t xml:space="preserve">ка </w:t>
      </w:r>
      <w:r w:rsidR="00A50D82">
        <w:rPr>
          <w:rFonts w:ascii="Times New Roman" w:hAnsi="Times New Roman" w:cs="Times New Roman"/>
          <w:sz w:val="24"/>
          <w:szCs w:val="24"/>
          <w:lang w:val="sr-Cyrl-CS"/>
        </w:rPr>
        <w:t>са територије општине Лајковац,</w:t>
      </w:r>
      <w:r w:rsidR="0079395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50D82">
        <w:rPr>
          <w:rFonts w:ascii="Times New Roman" w:hAnsi="Times New Roman" w:cs="Times New Roman"/>
          <w:sz w:val="24"/>
          <w:szCs w:val="24"/>
          <w:lang w:val="sr-Cyrl-CS"/>
        </w:rPr>
        <w:t xml:space="preserve">како би </w:t>
      </w:r>
      <w:r w:rsidR="00793950">
        <w:rPr>
          <w:rFonts w:ascii="Times New Roman" w:hAnsi="Times New Roman" w:cs="Times New Roman"/>
          <w:sz w:val="24"/>
          <w:szCs w:val="24"/>
          <w:lang w:val="sr-Cyrl-CS"/>
        </w:rPr>
        <w:t xml:space="preserve">тиме </w:t>
      </w:r>
      <w:r w:rsidR="00A50D82">
        <w:rPr>
          <w:rFonts w:ascii="Times New Roman" w:hAnsi="Times New Roman" w:cs="Times New Roman"/>
          <w:sz w:val="24"/>
          <w:szCs w:val="24"/>
          <w:lang w:val="sr-Cyrl-CS"/>
        </w:rPr>
        <w:t>унапредили процес производње,</w:t>
      </w:r>
      <w:r w:rsidR="00E54E79">
        <w:rPr>
          <w:rFonts w:ascii="Times New Roman" w:hAnsi="Times New Roman" w:cs="Times New Roman"/>
          <w:sz w:val="24"/>
          <w:szCs w:val="24"/>
        </w:rPr>
        <w:t xml:space="preserve"> </w:t>
      </w:r>
      <w:r w:rsidR="00A50D82">
        <w:rPr>
          <w:rFonts w:ascii="Times New Roman" w:hAnsi="Times New Roman" w:cs="Times New Roman"/>
          <w:sz w:val="24"/>
          <w:szCs w:val="24"/>
          <w:lang w:val="sr-Cyrl-CS"/>
        </w:rPr>
        <w:t>повећали продуктивност и конкурентност али и технолошки оспособили своја газдинства у складу са стандардима.</w:t>
      </w:r>
    </w:p>
    <w:p w:rsidR="00414567" w:rsidRPr="0076175E" w:rsidRDefault="00793950" w:rsidP="00BF2F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76175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Намена средстава</w:t>
      </w:r>
    </w:p>
    <w:p w:rsidR="002D455B" w:rsidRDefault="00793950" w:rsidP="00BF2F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93950">
        <w:rPr>
          <w:rFonts w:ascii="Times New Roman" w:hAnsi="Times New Roman" w:cs="Times New Roman"/>
          <w:sz w:val="24"/>
          <w:szCs w:val="24"/>
          <w:lang w:val="sr-Cyrl-CS"/>
        </w:rPr>
        <w:t>Бесповратна средства која се додељују по ов</w:t>
      </w:r>
      <w:r w:rsidR="00323505">
        <w:rPr>
          <w:rFonts w:ascii="Times New Roman" w:hAnsi="Times New Roman" w:cs="Times New Roman"/>
          <w:sz w:val="24"/>
          <w:szCs w:val="24"/>
          <w:lang w:val="sr-Cyrl-CS"/>
        </w:rPr>
        <w:t xml:space="preserve">ом </w:t>
      </w:r>
      <w:r w:rsidR="00323505">
        <w:rPr>
          <w:rFonts w:ascii="Times New Roman" w:hAnsi="Times New Roman" w:cs="Times New Roman"/>
          <w:sz w:val="24"/>
          <w:szCs w:val="24"/>
        </w:rPr>
        <w:t>J</w:t>
      </w:r>
      <w:r w:rsidR="002D455B">
        <w:rPr>
          <w:rFonts w:ascii="Times New Roman" w:hAnsi="Times New Roman" w:cs="Times New Roman"/>
          <w:sz w:val="24"/>
          <w:szCs w:val="24"/>
          <w:lang w:val="sr-Cyrl-CS"/>
        </w:rPr>
        <w:t>авном позиву намењена су за:</w:t>
      </w:r>
    </w:p>
    <w:p w:rsidR="00FC0DBD" w:rsidRDefault="00FC0DBD" w:rsidP="00FC0D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1)</w:t>
      </w:r>
      <w:r w:rsidR="006E41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54E79">
        <w:rPr>
          <w:rFonts w:ascii="Times New Roman" w:hAnsi="Times New Roman" w:cs="Times New Roman"/>
          <w:sz w:val="24"/>
          <w:szCs w:val="24"/>
          <w:lang w:val="sr-Cyrl-CS"/>
        </w:rPr>
        <w:t xml:space="preserve">подршку </w:t>
      </w:r>
      <w:r>
        <w:rPr>
          <w:rFonts w:ascii="Times New Roman" w:hAnsi="Times New Roman" w:cs="Times New Roman"/>
          <w:sz w:val="24"/>
          <w:szCs w:val="24"/>
          <w:lang w:val="sr-Cyrl-CS"/>
        </w:rPr>
        <w:t>инвестицијама за развој и унапређивање примарне биљне производње на пољопривредним газдинствима младих пољопривредника;</w:t>
      </w:r>
    </w:p>
    <w:p w:rsidR="00FC0DBD" w:rsidRDefault="00FC0DBD" w:rsidP="00FC0D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2)</w:t>
      </w:r>
      <w:r w:rsidRPr="00FC0D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подршку инвестицијама за развој и у</w:t>
      </w:r>
      <w:r w:rsidR="0087061D">
        <w:rPr>
          <w:rFonts w:ascii="Times New Roman" w:hAnsi="Times New Roman" w:cs="Times New Roman"/>
          <w:sz w:val="24"/>
          <w:szCs w:val="24"/>
          <w:lang w:val="sr-Cyrl-CS"/>
        </w:rPr>
        <w:t xml:space="preserve">напређивање примарне сточарске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производње на пољопривредним газдинствима младих пољоприв</w:t>
      </w:r>
      <w:r w:rsidR="006E412F">
        <w:rPr>
          <w:rFonts w:ascii="Times New Roman" w:hAnsi="Times New Roman" w:cs="Times New Roman"/>
          <w:sz w:val="24"/>
          <w:szCs w:val="24"/>
          <w:lang w:val="sr-Cyrl-CS"/>
        </w:rPr>
        <w:t>редника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AD18BE" w:rsidRDefault="006E412F" w:rsidP="00FC0D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3) </w:t>
      </w:r>
      <w:r w:rsidR="00AD18BE" w:rsidRPr="002361DC">
        <w:rPr>
          <w:rFonts w:ascii="Times New Roman" w:hAnsi="Times New Roman" w:cs="Times New Roman"/>
          <w:sz w:val="24"/>
          <w:szCs w:val="24"/>
        </w:rPr>
        <w:t>подстицаји програму за подршку инвестицијама за развој и унапређење примарне сточарске производње кроз набавку квалитетних приплодних грла на пољопривредним газд</w:t>
      </w:r>
      <w:r w:rsidR="00ED3371">
        <w:rPr>
          <w:rFonts w:ascii="Times New Roman" w:hAnsi="Times New Roman" w:cs="Times New Roman"/>
          <w:sz w:val="24"/>
          <w:szCs w:val="24"/>
        </w:rPr>
        <w:t>инствима младих пољопривредника;</w:t>
      </w:r>
    </w:p>
    <w:p w:rsidR="00AD18BE" w:rsidRPr="00C267DE" w:rsidRDefault="00AD18BE" w:rsidP="00FC0D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4) </w:t>
      </w:r>
      <w:r w:rsidR="006E412F">
        <w:rPr>
          <w:rFonts w:ascii="Times New Roman" w:hAnsi="Times New Roman" w:cs="Times New Roman"/>
          <w:sz w:val="24"/>
          <w:szCs w:val="24"/>
          <w:lang w:val="sr-Cyrl-CS"/>
        </w:rPr>
        <w:t>подршку инвестицијама за развој и унапређивање прераде меса,</w:t>
      </w:r>
      <w:r w:rsidR="00E54E79">
        <w:rPr>
          <w:rFonts w:ascii="Times New Roman" w:hAnsi="Times New Roman" w:cs="Times New Roman"/>
          <w:sz w:val="24"/>
          <w:szCs w:val="24"/>
        </w:rPr>
        <w:t xml:space="preserve"> </w:t>
      </w:r>
      <w:r w:rsidR="006E412F">
        <w:rPr>
          <w:rFonts w:ascii="Times New Roman" w:hAnsi="Times New Roman" w:cs="Times New Roman"/>
          <w:sz w:val="24"/>
          <w:szCs w:val="24"/>
          <w:lang w:val="sr-Cyrl-CS"/>
        </w:rPr>
        <w:t>млека,</w:t>
      </w:r>
      <w:r w:rsidR="00E54E79">
        <w:rPr>
          <w:rFonts w:ascii="Times New Roman" w:hAnsi="Times New Roman" w:cs="Times New Roman"/>
          <w:sz w:val="24"/>
          <w:szCs w:val="24"/>
        </w:rPr>
        <w:t xml:space="preserve"> </w:t>
      </w:r>
      <w:r w:rsidR="006E412F">
        <w:rPr>
          <w:rFonts w:ascii="Times New Roman" w:hAnsi="Times New Roman" w:cs="Times New Roman"/>
          <w:sz w:val="24"/>
          <w:szCs w:val="24"/>
          <w:lang w:val="sr-Cyrl-CS"/>
        </w:rPr>
        <w:t>поврћа,</w:t>
      </w:r>
      <w:r w:rsidR="00E54E79">
        <w:rPr>
          <w:rFonts w:ascii="Times New Roman" w:hAnsi="Times New Roman" w:cs="Times New Roman"/>
          <w:sz w:val="24"/>
          <w:szCs w:val="24"/>
        </w:rPr>
        <w:t xml:space="preserve"> </w:t>
      </w:r>
      <w:r w:rsidR="006E412F" w:rsidRPr="00C267DE">
        <w:rPr>
          <w:rFonts w:ascii="Times New Roman" w:hAnsi="Times New Roman" w:cs="Times New Roman"/>
          <w:sz w:val="24"/>
          <w:szCs w:val="24"/>
          <w:lang w:val="sr-Cyrl-CS"/>
        </w:rPr>
        <w:t>воћа и грожђа</w:t>
      </w:r>
      <w:r w:rsidR="00D968C1" w:rsidRPr="00C267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E412F" w:rsidRPr="00C267DE">
        <w:rPr>
          <w:rFonts w:ascii="Times New Roman" w:hAnsi="Times New Roman" w:cs="Times New Roman"/>
          <w:sz w:val="24"/>
          <w:szCs w:val="24"/>
          <w:lang w:val="sr-Cyrl-CS"/>
        </w:rPr>
        <w:t>на пољопривредним газд</w:t>
      </w:r>
      <w:r w:rsidR="0034018D">
        <w:rPr>
          <w:rFonts w:ascii="Times New Roman" w:hAnsi="Times New Roman" w:cs="Times New Roman"/>
          <w:sz w:val="24"/>
          <w:szCs w:val="24"/>
          <w:lang w:val="sr-Cyrl-CS"/>
        </w:rPr>
        <w:t>инствима младих пољопривредника.</w:t>
      </w:r>
    </w:p>
    <w:p w:rsidR="00447B44" w:rsidRPr="0076175E" w:rsidRDefault="00447B44" w:rsidP="00BF2F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76175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Висина средстава</w:t>
      </w:r>
    </w:p>
    <w:p w:rsidR="000259D7" w:rsidRPr="000259D7" w:rsidRDefault="00C267DE" w:rsidP="003401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Општина Лајковац </w:t>
      </w:r>
      <w:r w:rsidR="000259D7" w:rsidRPr="000259D7">
        <w:rPr>
          <w:rFonts w:ascii="Times New Roman" w:hAnsi="Times New Roman" w:cs="Times New Roman"/>
          <w:sz w:val="24"/>
          <w:szCs w:val="24"/>
          <w:lang w:val="sr-Cyrl-CS"/>
        </w:rPr>
        <w:t>ће у трошковима предметне инвестиције учествовати са уделом до 70% вредности исте а најв</w:t>
      </w:r>
      <w:r w:rsidR="00EA019C">
        <w:rPr>
          <w:rFonts w:ascii="Times New Roman" w:hAnsi="Times New Roman" w:cs="Times New Roman"/>
          <w:sz w:val="24"/>
          <w:szCs w:val="24"/>
          <w:lang w:val="sr-Cyrl-CS"/>
        </w:rPr>
        <w:t xml:space="preserve">ише </w:t>
      </w:r>
      <w:r w:rsidR="00EA019C" w:rsidRPr="00FB48AC">
        <w:rPr>
          <w:rFonts w:ascii="Times New Roman" w:hAnsi="Times New Roman" w:cs="Times New Roman"/>
          <w:sz w:val="24"/>
          <w:szCs w:val="24"/>
          <w:lang w:val="sr-Cyrl-CS"/>
        </w:rPr>
        <w:t>до 6</w:t>
      </w:r>
      <w:r w:rsidR="000259D7" w:rsidRPr="00FB48AC">
        <w:rPr>
          <w:rFonts w:ascii="Times New Roman" w:hAnsi="Times New Roman" w:cs="Times New Roman"/>
          <w:sz w:val="24"/>
          <w:szCs w:val="24"/>
          <w:lang w:val="sr-Cyrl-CS"/>
        </w:rPr>
        <w:t>00.000,00 динара</w:t>
      </w:r>
      <w:r w:rsidR="0034018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E412F" w:rsidRDefault="000259D7" w:rsidP="00AD18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D72570">
        <w:rPr>
          <w:rFonts w:ascii="Times New Roman" w:hAnsi="Times New Roman" w:cs="Times New Roman"/>
          <w:sz w:val="24"/>
          <w:szCs w:val="24"/>
          <w:lang w:val="sr-Cyrl-CS"/>
        </w:rPr>
        <w:t>Приликом обрачуна,</w:t>
      </w:r>
      <w:r w:rsidR="003401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72570">
        <w:rPr>
          <w:rFonts w:ascii="Times New Roman" w:hAnsi="Times New Roman" w:cs="Times New Roman"/>
          <w:sz w:val="24"/>
          <w:szCs w:val="24"/>
          <w:lang w:val="sr-Cyrl-CS"/>
        </w:rPr>
        <w:t>узима се вредност инвестиције без ПДВ-а</w:t>
      </w:r>
      <w:r w:rsidR="0034018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A5BF0" w:rsidRPr="00D72570" w:rsidRDefault="00AA5BF0" w:rsidP="00AD18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259D7" w:rsidRPr="0076175E" w:rsidRDefault="000259D7" w:rsidP="000826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76175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Корисници средстава</w:t>
      </w:r>
    </w:p>
    <w:p w:rsidR="002D372D" w:rsidRPr="002D372D" w:rsidRDefault="000826AA" w:rsidP="00717605">
      <w:pPr>
        <w:pStyle w:val="1tekst"/>
        <w:spacing w:line="360" w:lineRule="auto"/>
        <w:ind w:left="0" w:firstLine="0"/>
        <w:jc w:val="left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RS"/>
        </w:rPr>
        <w:t>Корисник средстава је</w:t>
      </w:r>
      <w:r w:rsidR="002D372D" w:rsidRPr="002D372D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физичко лице – носилац комерцијалног породичног пољопривредног газдинства ако:</w:t>
      </w:r>
    </w:p>
    <w:p w:rsidR="000826AA" w:rsidRDefault="000826AA" w:rsidP="00717605">
      <w:pPr>
        <w:pStyle w:val="1tekst"/>
        <w:spacing w:line="360" w:lineRule="auto"/>
        <w:ind w:left="0" w:firstLine="0"/>
        <w:jc w:val="left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RS"/>
        </w:rPr>
        <w:t>1)</w:t>
      </w:r>
      <w:r w:rsidR="002D372D" w:rsidRPr="002D372D">
        <w:rPr>
          <w:rFonts w:ascii="Times New Roman" w:eastAsiaTheme="minorHAnsi" w:hAnsi="Times New Roman" w:cs="Times New Roman"/>
          <w:sz w:val="24"/>
          <w:szCs w:val="24"/>
          <w:lang w:val="sr-Cyrl-RS"/>
        </w:rPr>
        <w:t>је као носилац</w:t>
      </w:r>
      <w:r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2D372D" w:rsidRPr="002D372D">
        <w:rPr>
          <w:rFonts w:ascii="Times New Roman" w:eastAsiaTheme="minorHAnsi" w:hAnsi="Times New Roman" w:cs="Times New Roman"/>
          <w:sz w:val="24"/>
          <w:szCs w:val="24"/>
          <w:lang w:val="sr-Cyrl-RS"/>
        </w:rPr>
        <w:t>комерцијалног породичног пољопривре</w:t>
      </w:r>
      <w:r>
        <w:rPr>
          <w:rFonts w:ascii="Times New Roman" w:eastAsiaTheme="minorHAnsi" w:hAnsi="Times New Roman" w:cs="Times New Roman"/>
          <w:sz w:val="24"/>
          <w:szCs w:val="24"/>
          <w:lang w:val="sr-Cyrl-RS"/>
        </w:rPr>
        <w:t>дног газдинства први пут уписан</w:t>
      </w:r>
      <w:r w:rsidR="002D372D" w:rsidRPr="002D372D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у Регистар пољопривредних газдинстава</w:t>
      </w:r>
      <w:r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</w:t>
      </w:r>
      <w:r w:rsidR="002D372D" w:rsidRPr="002D372D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почев од 1. јануара године која претходи години у којој подноси пријаву на </w:t>
      </w:r>
      <w:r>
        <w:rPr>
          <w:rFonts w:ascii="Times New Roman" w:eastAsiaTheme="minorHAnsi" w:hAnsi="Times New Roman" w:cs="Times New Roman"/>
          <w:sz w:val="24"/>
          <w:szCs w:val="24"/>
          <w:lang w:val="sr-Cyrl-RS"/>
        </w:rPr>
        <w:t>Јавни позив</w:t>
      </w:r>
      <w:r w:rsidR="002D372D" w:rsidRPr="002D372D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и налази се у активном статусу</w:t>
      </w:r>
      <w:r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на територији општине Лајковац </w:t>
      </w:r>
    </w:p>
    <w:p w:rsidR="002D372D" w:rsidRPr="002D372D" w:rsidRDefault="000826AA" w:rsidP="00717605">
      <w:pPr>
        <w:pStyle w:val="1tekst"/>
        <w:spacing w:line="360" w:lineRule="auto"/>
        <w:ind w:left="0" w:firstLine="0"/>
        <w:jc w:val="left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RS"/>
        </w:rPr>
        <w:t>2)пољопривредну производњу обавља на територији општине Лајковац</w:t>
      </w:r>
      <w:r w:rsidR="002D372D" w:rsidRPr="002D372D">
        <w:rPr>
          <w:rFonts w:ascii="Times New Roman" w:eastAsiaTheme="minorHAnsi" w:hAnsi="Times New Roman" w:cs="Times New Roman"/>
          <w:sz w:val="24"/>
          <w:szCs w:val="24"/>
          <w:lang w:val="sr-Cyrl-RS"/>
        </w:rPr>
        <w:t>;</w:t>
      </w:r>
    </w:p>
    <w:p w:rsidR="002D372D" w:rsidRPr="002D372D" w:rsidRDefault="000826AA" w:rsidP="00717605">
      <w:pPr>
        <w:pStyle w:val="1tekst"/>
        <w:spacing w:line="360" w:lineRule="auto"/>
        <w:ind w:hanging="375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RS"/>
        </w:rPr>
        <w:t>3)</w:t>
      </w:r>
      <w:r w:rsidR="002D372D" w:rsidRPr="002D372D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на дан подношења пријаве на </w:t>
      </w:r>
      <w:r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Јавни позив </w:t>
      </w:r>
      <w:r w:rsidR="002D372D" w:rsidRPr="002D372D">
        <w:rPr>
          <w:rFonts w:ascii="Times New Roman" w:eastAsiaTheme="minorHAnsi" w:hAnsi="Times New Roman" w:cs="Times New Roman"/>
          <w:sz w:val="24"/>
          <w:szCs w:val="24"/>
          <w:lang w:val="sr-Cyrl-RS"/>
        </w:rPr>
        <w:t>има навршених 18 година живота;</w:t>
      </w:r>
    </w:p>
    <w:p w:rsidR="002D372D" w:rsidRPr="002D372D" w:rsidRDefault="000826AA" w:rsidP="00717605">
      <w:pPr>
        <w:pStyle w:val="1tekst"/>
        <w:spacing w:line="360" w:lineRule="auto"/>
        <w:ind w:left="0" w:firstLine="0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 w:cs="Times New Roman"/>
          <w:sz w:val="24"/>
          <w:szCs w:val="24"/>
          <w:lang w:val="sr-Cyrl-RS"/>
        </w:rPr>
        <w:t>4)</w:t>
      </w:r>
      <w:r w:rsidR="002D372D" w:rsidRPr="002D372D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у календарској години у којој подноси пријаву на </w:t>
      </w:r>
      <w:r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Јавни позив </w:t>
      </w:r>
      <w:r w:rsidR="002D372D" w:rsidRPr="002D372D">
        <w:rPr>
          <w:rFonts w:ascii="Times New Roman" w:eastAsiaTheme="minorHAnsi" w:hAnsi="Times New Roman" w:cs="Times New Roman"/>
          <w:sz w:val="24"/>
          <w:szCs w:val="24"/>
          <w:lang w:val="sr-Cyrl-RS"/>
        </w:rPr>
        <w:t>има навршених највише 40 година живота</w:t>
      </w:r>
      <w:r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и није у радном односу</w:t>
      </w:r>
      <w:r w:rsidR="002D372D" w:rsidRPr="002D372D">
        <w:rPr>
          <w:rFonts w:ascii="Times New Roman" w:eastAsiaTheme="minorHAnsi" w:hAnsi="Times New Roman" w:cs="Times New Roman"/>
          <w:sz w:val="24"/>
          <w:szCs w:val="24"/>
          <w:lang w:val="sr-Cyrl-RS"/>
        </w:rPr>
        <w:t>.</w:t>
      </w:r>
    </w:p>
    <w:p w:rsidR="002A6D50" w:rsidRPr="0076175E" w:rsidRDefault="00DF58BD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Услови за учешће 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="002A6D50" w:rsidRPr="0076175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авном позиву</w:t>
      </w:r>
    </w:p>
    <w:p w:rsidR="002A6D50" w:rsidRDefault="002A6D50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2A6D50">
        <w:rPr>
          <w:rFonts w:ascii="Times New Roman" w:hAnsi="Times New Roman" w:cs="Times New Roman"/>
          <w:sz w:val="24"/>
          <w:szCs w:val="24"/>
          <w:lang w:val="sr-Cyrl-CS"/>
        </w:rPr>
        <w:t>1.</w:t>
      </w:r>
      <w:r w:rsidR="006470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A6D50">
        <w:rPr>
          <w:rFonts w:ascii="Times New Roman" w:hAnsi="Times New Roman" w:cs="Times New Roman"/>
          <w:sz w:val="24"/>
          <w:szCs w:val="24"/>
          <w:lang w:val="sr-Cyrl-CS"/>
        </w:rPr>
        <w:t>Регистровано пољопривредно газдинство мора се налазити у активном статусу</w:t>
      </w:r>
      <w:r w:rsidR="00431CAF">
        <w:rPr>
          <w:rFonts w:ascii="Times New Roman" w:hAnsi="Times New Roman" w:cs="Times New Roman"/>
          <w:sz w:val="24"/>
          <w:szCs w:val="24"/>
          <w:lang w:val="sr-Cyrl-CS"/>
        </w:rPr>
        <w:t xml:space="preserve"> и на територији општине Лајковац;</w:t>
      </w:r>
    </w:p>
    <w:p w:rsidR="002A6D50" w:rsidRPr="00F41F09" w:rsidRDefault="006470DE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2A6D50">
        <w:rPr>
          <w:rFonts w:ascii="Times New Roman" w:hAnsi="Times New Roman" w:cs="Times New Roman"/>
          <w:sz w:val="24"/>
          <w:szCs w:val="24"/>
          <w:lang w:val="sr-Cyrl-CS"/>
        </w:rPr>
        <w:t>односилац пријаве</w:t>
      </w:r>
      <w:r w:rsidR="00E54E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E7162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E54E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E7162">
        <w:rPr>
          <w:rFonts w:ascii="Times New Roman" w:hAnsi="Times New Roman" w:cs="Times New Roman"/>
          <w:sz w:val="24"/>
          <w:szCs w:val="24"/>
          <w:lang w:val="sr-Cyrl-CS"/>
        </w:rPr>
        <w:t>носилац</w:t>
      </w:r>
      <w:r w:rsidR="00E54E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54E79" w:rsidRPr="00F41F09">
        <w:rPr>
          <w:rFonts w:ascii="Times New Roman" w:hAnsi="Times New Roman" w:cs="Times New Roman"/>
          <w:sz w:val="24"/>
          <w:szCs w:val="24"/>
          <w:lang w:val="sr-Cyrl-CS"/>
        </w:rPr>
        <w:t>породичног пољопривредног</w:t>
      </w:r>
      <w:r w:rsidR="006E7162" w:rsidRPr="00F41F09">
        <w:rPr>
          <w:rFonts w:ascii="Times New Roman" w:hAnsi="Times New Roman" w:cs="Times New Roman"/>
          <w:sz w:val="24"/>
          <w:szCs w:val="24"/>
          <w:lang w:val="sr-Cyrl-CS"/>
        </w:rPr>
        <w:t xml:space="preserve"> газдинства</w:t>
      </w:r>
      <w:r w:rsidR="002A6D50" w:rsidRPr="00F41F09">
        <w:rPr>
          <w:rFonts w:ascii="Times New Roman" w:hAnsi="Times New Roman" w:cs="Times New Roman"/>
          <w:sz w:val="24"/>
          <w:szCs w:val="24"/>
          <w:lang w:val="sr-Cyrl-CS"/>
        </w:rPr>
        <w:t xml:space="preserve"> мора имати пребивалиште на територији општине</w:t>
      </w:r>
      <w:r w:rsidR="00E54E79" w:rsidRPr="00F41F09">
        <w:rPr>
          <w:rFonts w:ascii="Times New Roman" w:hAnsi="Times New Roman" w:cs="Times New Roman"/>
          <w:sz w:val="24"/>
          <w:szCs w:val="24"/>
        </w:rPr>
        <w:t xml:space="preserve"> </w:t>
      </w:r>
      <w:r w:rsidR="00E54E79" w:rsidRPr="00F41F09">
        <w:rPr>
          <w:rFonts w:ascii="Times New Roman" w:hAnsi="Times New Roman" w:cs="Times New Roman"/>
          <w:sz w:val="24"/>
          <w:szCs w:val="24"/>
          <w:lang w:val="sr-Cyrl-RS"/>
        </w:rPr>
        <w:t>Лајковац</w:t>
      </w:r>
      <w:r w:rsidR="002A6D50" w:rsidRPr="00F41F09">
        <w:rPr>
          <w:rFonts w:ascii="Times New Roman" w:hAnsi="Times New Roman" w:cs="Times New Roman"/>
          <w:sz w:val="24"/>
          <w:szCs w:val="24"/>
          <w:lang w:val="sr-Cyrl-CS"/>
        </w:rPr>
        <w:t xml:space="preserve"> и место реализације инвестиције мора бити на територији општине</w:t>
      </w:r>
      <w:r w:rsidR="00E54E79" w:rsidRPr="00F41F09">
        <w:rPr>
          <w:rFonts w:ascii="Times New Roman" w:hAnsi="Times New Roman" w:cs="Times New Roman"/>
          <w:sz w:val="24"/>
          <w:szCs w:val="24"/>
          <w:lang w:val="sr-Cyrl-CS"/>
        </w:rPr>
        <w:t xml:space="preserve"> Лајковац</w:t>
      </w:r>
      <w:r w:rsidR="006E7162" w:rsidRPr="00F41F0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E7162" w:rsidRPr="00F41F09" w:rsidRDefault="006470DE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3. П</w:t>
      </w:r>
      <w:r w:rsidR="006E7162">
        <w:rPr>
          <w:rFonts w:ascii="Times New Roman" w:hAnsi="Times New Roman" w:cs="Times New Roman"/>
          <w:sz w:val="24"/>
          <w:szCs w:val="24"/>
          <w:lang w:val="sr-Cyrl-CS"/>
        </w:rPr>
        <w:t>односилац пријаве –</w:t>
      </w:r>
      <w:r w:rsidR="00E54E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E7162">
        <w:rPr>
          <w:rFonts w:ascii="Times New Roman" w:hAnsi="Times New Roman" w:cs="Times New Roman"/>
          <w:sz w:val="24"/>
          <w:szCs w:val="24"/>
          <w:lang w:val="sr-Cyrl-CS"/>
        </w:rPr>
        <w:t>носилац</w:t>
      </w:r>
      <w:r w:rsidR="00E54E79" w:rsidRPr="00E54E79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E54E79" w:rsidRPr="00F41F09">
        <w:rPr>
          <w:rFonts w:ascii="Times New Roman" w:hAnsi="Times New Roman" w:cs="Times New Roman"/>
          <w:sz w:val="24"/>
          <w:szCs w:val="24"/>
          <w:lang w:val="sr-Cyrl-CS"/>
        </w:rPr>
        <w:t>породичног пољопривредног</w:t>
      </w:r>
      <w:r w:rsidR="006E7162" w:rsidRPr="00F41F09">
        <w:rPr>
          <w:rFonts w:ascii="Times New Roman" w:hAnsi="Times New Roman" w:cs="Times New Roman"/>
          <w:sz w:val="24"/>
          <w:szCs w:val="24"/>
          <w:lang w:val="sr-Cyrl-CS"/>
        </w:rPr>
        <w:t xml:space="preserve"> газдинства мора имати израђен </w:t>
      </w:r>
      <w:r w:rsidR="00431CAF" w:rsidRPr="00F41F09">
        <w:rPr>
          <w:rFonts w:ascii="Times New Roman" w:hAnsi="Times New Roman" w:cs="Times New Roman"/>
          <w:sz w:val="24"/>
          <w:szCs w:val="24"/>
          <w:lang w:val="sr-Cyrl-CS"/>
        </w:rPr>
        <w:t>пројекат о економској одрживости улагања</w:t>
      </w:r>
      <w:r w:rsidR="006E7162" w:rsidRPr="00F41F0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E7162" w:rsidRPr="00907F17" w:rsidRDefault="006470DE" w:rsidP="0034018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4. П</w:t>
      </w:r>
      <w:r w:rsidR="006E7162" w:rsidRPr="00F41F09">
        <w:rPr>
          <w:rFonts w:ascii="Times New Roman" w:hAnsi="Times New Roman" w:cs="Times New Roman"/>
          <w:sz w:val="24"/>
          <w:szCs w:val="24"/>
          <w:lang w:val="sr-Cyrl-CS"/>
        </w:rPr>
        <w:t>односилац пријаве –носилац</w:t>
      </w:r>
      <w:r w:rsidR="00E54E79" w:rsidRPr="00F41F09">
        <w:rPr>
          <w:rFonts w:ascii="Times New Roman" w:hAnsi="Times New Roman" w:cs="Times New Roman"/>
          <w:sz w:val="24"/>
          <w:szCs w:val="24"/>
          <w:lang w:val="sr-Cyrl-CS"/>
        </w:rPr>
        <w:t xml:space="preserve"> породичног пољопривредног</w:t>
      </w:r>
      <w:r w:rsidR="006E7162" w:rsidRPr="00F41F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E7162">
        <w:rPr>
          <w:rFonts w:ascii="Times New Roman" w:hAnsi="Times New Roman" w:cs="Times New Roman"/>
          <w:sz w:val="24"/>
          <w:szCs w:val="24"/>
          <w:lang w:val="sr-Cyrl-CS"/>
        </w:rPr>
        <w:t>газдинства</w:t>
      </w:r>
      <w:r w:rsidR="00431CAF">
        <w:rPr>
          <w:rFonts w:ascii="Times New Roman" w:hAnsi="Times New Roman" w:cs="Times New Roman"/>
          <w:sz w:val="24"/>
          <w:szCs w:val="24"/>
          <w:lang w:val="sr-Cyrl-CS"/>
        </w:rPr>
        <w:t xml:space="preserve"> за инвестиц</w:t>
      </w:r>
      <w:r w:rsidR="00AD7319">
        <w:rPr>
          <w:rFonts w:ascii="Times New Roman" w:hAnsi="Times New Roman" w:cs="Times New Roman"/>
          <w:sz w:val="24"/>
          <w:szCs w:val="24"/>
          <w:lang w:val="sr-Cyrl-CS"/>
        </w:rPr>
        <w:t>ију за коју подноси пријаву на Ј</w:t>
      </w:r>
      <w:r w:rsidR="00431CAF">
        <w:rPr>
          <w:rFonts w:ascii="Times New Roman" w:hAnsi="Times New Roman" w:cs="Times New Roman"/>
          <w:sz w:val="24"/>
          <w:szCs w:val="24"/>
          <w:lang w:val="sr-Cyrl-CS"/>
        </w:rPr>
        <w:t>авни позив не сме</w:t>
      </w:r>
      <w:r w:rsidR="00431CAF" w:rsidRPr="00431C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31CAF">
        <w:rPr>
          <w:rFonts w:ascii="Times New Roman" w:hAnsi="Times New Roman" w:cs="Times New Roman"/>
          <w:sz w:val="24"/>
          <w:szCs w:val="24"/>
          <w:lang w:val="sr-Cyrl-CS"/>
        </w:rPr>
        <w:t xml:space="preserve">користити </w:t>
      </w:r>
      <w:r w:rsidR="00B14677">
        <w:rPr>
          <w:rFonts w:ascii="Times New Roman" w:hAnsi="Times New Roman" w:cs="Times New Roman"/>
          <w:sz w:val="24"/>
          <w:szCs w:val="24"/>
          <w:lang w:val="sr-Cyrl-CS"/>
        </w:rPr>
        <w:t>подстицаје по неком другом основу (субвенције,подстицаје,донације)</w:t>
      </w:r>
      <w:r w:rsidR="003401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4677">
        <w:rPr>
          <w:rFonts w:ascii="Times New Roman" w:hAnsi="Times New Roman" w:cs="Times New Roman"/>
          <w:sz w:val="24"/>
          <w:szCs w:val="24"/>
          <w:lang w:val="sr-Cyrl-CS"/>
        </w:rPr>
        <w:t>за исту намену,</w:t>
      </w:r>
      <w:r w:rsidR="001278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4677">
        <w:rPr>
          <w:rFonts w:ascii="Times New Roman" w:hAnsi="Times New Roman" w:cs="Times New Roman"/>
          <w:sz w:val="24"/>
          <w:szCs w:val="24"/>
          <w:lang w:val="sr-Cyrl-CS"/>
        </w:rPr>
        <w:t>односно иста инвестиција не сме бити предмет другог поступка за</w:t>
      </w:r>
      <w:r w:rsidR="001278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4677">
        <w:rPr>
          <w:rFonts w:ascii="Times New Roman" w:hAnsi="Times New Roman" w:cs="Times New Roman"/>
          <w:sz w:val="24"/>
          <w:szCs w:val="24"/>
          <w:lang w:val="sr-Cyrl-CS"/>
        </w:rPr>
        <w:t xml:space="preserve">коришћење подстицаја осим подстицаја у складу са посебним прописом којим се усклађује </w:t>
      </w:r>
      <w:r w:rsidR="00B14677" w:rsidRPr="00907F17">
        <w:rPr>
          <w:rFonts w:ascii="Times New Roman" w:hAnsi="Times New Roman" w:cs="Times New Roman"/>
          <w:sz w:val="24"/>
          <w:szCs w:val="24"/>
          <w:lang w:val="sr-Cyrl-CS"/>
        </w:rPr>
        <w:t>кредитна подршка регистрованим пољопривредним газдинствима;</w:t>
      </w:r>
    </w:p>
    <w:p w:rsidR="00B14677" w:rsidRPr="006969A6" w:rsidRDefault="00B14677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5.</w:t>
      </w:r>
      <w:r w:rsidRPr="00B14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470DE">
        <w:rPr>
          <w:rFonts w:ascii="Times New Roman" w:hAnsi="Times New Roman" w:cs="Times New Roman"/>
          <w:sz w:val="24"/>
          <w:szCs w:val="24"/>
          <w:lang w:val="sr-Cyrl-CS"/>
        </w:rPr>
        <w:t>П</w:t>
      </w:r>
      <w:r>
        <w:rPr>
          <w:rFonts w:ascii="Times New Roman" w:hAnsi="Times New Roman" w:cs="Times New Roman"/>
          <w:sz w:val="24"/>
          <w:szCs w:val="24"/>
          <w:lang w:val="sr-Cyrl-CS"/>
        </w:rPr>
        <w:t>односилац пријаве –</w:t>
      </w:r>
      <w:r w:rsidRPr="006969A6">
        <w:rPr>
          <w:rFonts w:ascii="Times New Roman" w:hAnsi="Times New Roman" w:cs="Times New Roman"/>
          <w:sz w:val="24"/>
          <w:szCs w:val="24"/>
          <w:lang w:val="sr-Cyrl-CS"/>
        </w:rPr>
        <w:t>носилац</w:t>
      </w:r>
      <w:r w:rsidR="00127822" w:rsidRPr="006969A6">
        <w:rPr>
          <w:rFonts w:ascii="Times New Roman" w:hAnsi="Times New Roman" w:cs="Times New Roman"/>
          <w:sz w:val="24"/>
          <w:szCs w:val="24"/>
          <w:lang w:val="sr-Cyrl-CS"/>
        </w:rPr>
        <w:t xml:space="preserve"> породичног пољопривредног</w:t>
      </w:r>
      <w:r w:rsidRPr="006969A6">
        <w:rPr>
          <w:rFonts w:ascii="Times New Roman" w:hAnsi="Times New Roman" w:cs="Times New Roman"/>
          <w:sz w:val="24"/>
          <w:szCs w:val="24"/>
          <w:lang w:val="sr-Cyrl-CS"/>
        </w:rPr>
        <w:t xml:space="preserve"> газдинства је измирио доспеле пореске обавезе</w:t>
      </w:r>
      <w:r w:rsidR="004151A1" w:rsidRPr="006969A6">
        <w:rPr>
          <w:rFonts w:ascii="Times New Roman" w:hAnsi="Times New Roman" w:cs="Times New Roman"/>
          <w:sz w:val="24"/>
          <w:szCs w:val="24"/>
          <w:lang w:val="sr-Cyrl-CS"/>
        </w:rPr>
        <w:t xml:space="preserve"> закључно са 31.12.2018. године</w:t>
      </w:r>
      <w:r w:rsidRPr="006969A6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B14677" w:rsidRDefault="00B14677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6.</w:t>
      </w:r>
      <w:r w:rsidRPr="00B14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470DE">
        <w:rPr>
          <w:rFonts w:ascii="Times New Roman" w:hAnsi="Times New Roman" w:cs="Times New Roman"/>
          <w:sz w:val="24"/>
          <w:szCs w:val="24"/>
          <w:lang w:val="sr-Cyrl-CS"/>
        </w:rPr>
        <w:t>П</w:t>
      </w:r>
      <w:r>
        <w:rPr>
          <w:rFonts w:ascii="Times New Roman" w:hAnsi="Times New Roman" w:cs="Times New Roman"/>
          <w:sz w:val="24"/>
          <w:szCs w:val="24"/>
          <w:lang w:val="sr-Cyrl-CS"/>
        </w:rPr>
        <w:t>односилац пријаве –носилац</w:t>
      </w:r>
      <w:r w:rsidR="00127822" w:rsidRPr="00127822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127822" w:rsidRPr="006969A6">
        <w:rPr>
          <w:rFonts w:ascii="Times New Roman" w:hAnsi="Times New Roman" w:cs="Times New Roman"/>
          <w:sz w:val="24"/>
          <w:szCs w:val="24"/>
          <w:lang w:val="sr-Cyrl-CS"/>
        </w:rPr>
        <w:t>породичног пољопривредног</w:t>
      </w:r>
      <w:r w:rsidRPr="006969A6">
        <w:rPr>
          <w:rFonts w:ascii="Times New Roman" w:hAnsi="Times New Roman" w:cs="Times New Roman"/>
          <w:sz w:val="24"/>
          <w:szCs w:val="24"/>
          <w:lang w:val="sr-Cyrl-CS"/>
        </w:rPr>
        <w:t xml:space="preserve"> газдинства </w:t>
      </w:r>
      <w:r>
        <w:rPr>
          <w:rFonts w:ascii="Times New Roman" w:hAnsi="Times New Roman" w:cs="Times New Roman"/>
          <w:sz w:val="24"/>
          <w:szCs w:val="24"/>
          <w:lang w:val="sr-Cyrl-CS"/>
        </w:rPr>
        <w:t>нема својство повезаног лица са добављачем односно власником у складу са чл.62 Закон</w:t>
      </w:r>
      <w:r w:rsidR="00DB2E91">
        <w:rPr>
          <w:rFonts w:ascii="Times New Roman" w:hAnsi="Times New Roman" w:cs="Times New Roman"/>
          <w:sz w:val="24"/>
          <w:szCs w:val="24"/>
          <w:lang w:val="sr-Cyrl-CS"/>
        </w:rPr>
        <w:t>а о привредним друштвима</w:t>
      </w:r>
      <w:r w:rsidR="001278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B2E91">
        <w:rPr>
          <w:rFonts w:ascii="Times New Roman" w:hAnsi="Times New Roman" w:cs="Times New Roman"/>
          <w:sz w:val="24"/>
          <w:szCs w:val="24"/>
          <w:lang w:val="sr-Cyrl-CS"/>
        </w:rPr>
        <w:t>(„Сл.гласник Републике Србије</w:t>
      </w:r>
      <w:r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DB2E91">
        <w:rPr>
          <w:rFonts w:ascii="Times New Roman" w:hAnsi="Times New Roman" w:cs="Times New Roman"/>
          <w:sz w:val="24"/>
          <w:szCs w:val="24"/>
          <w:lang w:val="sr-Cyrl-CS"/>
        </w:rPr>
        <w:t>бр.36/11,99/11,83/14,5/15</w:t>
      </w:r>
      <w:r w:rsidR="0012782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127822" w:rsidRPr="006969A6">
        <w:rPr>
          <w:rFonts w:ascii="Times New Roman" w:hAnsi="Times New Roman" w:cs="Times New Roman"/>
          <w:sz w:val="24"/>
          <w:szCs w:val="24"/>
          <w:lang w:val="sr-Cyrl-CS"/>
        </w:rPr>
        <w:t>44/18,95/18</w:t>
      </w:r>
      <w:r w:rsidR="00DB2E91" w:rsidRPr="006969A6">
        <w:rPr>
          <w:rFonts w:ascii="Times New Roman" w:hAnsi="Times New Roman" w:cs="Times New Roman"/>
          <w:sz w:val="24"/>
          <w:szCs w:val="24"/>
          <w:lang w:val="sr-Cyrl-CS"/>
        </w:rPr>
        <w:t>);</w:t>
      </w:r>
    </w:p>
    <w:p w:rsidR="00B14677" w:rsidRPr="006969A6" w:rsidRDefault="00B14677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14677">
        <w:rPr>
          <w:rFonts w:ascii="Times New Roman" w:hAnsi="Times New Roman" w:cs="Times New Roman"/>
          <w:sz w:val="24"/>
          <w:szCs w:val="24"/>
          <w:lang w:val="sr-Cyrl-CS"/>
        </w:rPr>
        <w:t>7.</w:t>
      </w:r>
      <w:r w:rsidR="0012782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6470DE"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У</w:t>
      </w:r>
      <w:r w:rsidR="00DB2E91">
        <w:rPr>
          <w:rFonts w:ascii="Times New Roman" w:hAnsi="Times New Roman" w:cs="Times New Roman"/>
          <w:color w:val="222222"/>
          <w:sz w:val="24"/>
          <w:szCs w:val="24"/>
        </w:rPr>
        <w:t xml:space="preserve"> случају када </w:t>
      </w:r>
      <w:r w:rsidR="00DB2E9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подносилац пријаве</w:t>
      </w:r>
      <w:r w:rsidR="00127822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r w:rsidR="00DB2E9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-</w:t>
      </w:r>
      <w:r w:rsidR="00127822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r w:rsidR="00DB2E9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носилац </w:t>
      </w:r>
      <w:r w:rsidR="00127822" w:rsidRPr="006969A6">
        <w:rPr>
          <w:rFonts w:ascii="Times New Roman" w:hAnsi="Times New Roman" w:cs="Times New Roman"/>
          <w:sz w:val="24"/>
          <w:szCs w:val="24"/>
          <w:lang w:val="sr-Cyrl-CS"/>
        </w:rPr>
        <w:t xml:space="preserve">породичног пољопривредног </w:t>
      </w:r>
      <w:r w:rsidR="00DB2E91" w:rsidRPr="006969A6">
        <w:rPr>
          <w:rFonts w:ascii="Times New Roman" w:hAnsi="Times New Roman" w:cs="Times New Roman"/>
          <w:sz w:val="24"/>
          <w:szCs w:val="24"/>
          <w:lang w:val="sr-Cyrl-CS"/>
        </w:rPr>
        <w:t>газдинства</w:t>
      </w:r>
      <w:r w:rsidRPr="006969A6">
        <w:rPr>
          <w:rFonts w:ascii="Times New Roman" w:hAnsi="Times New Roman" w:cs="Times New Roman"/>
          <w:sz w:val="24"/>
          <w:szCs w:val="24"/>
        </w:rPr>
        <w:t xml:space="preserve"> није власник катастарских парцела и о</w:t>
      </w:r>
      <w:r w:rsidR="00DB2E91" w:rsidRPr="006969A6">
        <w:rPr>
          <w:rFonts w:ascii="Times New Roman" w:hAnsi="Times New Roman" w:cs="Times New Roman"/>
          <w:sz w:val="24"/>
          <w:szCs w:val="24"/>
        </w:rPr>
        <w:t>бјекта за кој</w:t>
      </w:r>
      <w:r w:rsidR="00DB2E91" w:rsidRPr="006969A6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DB2E91" w:rsidRPr="006969A6">
        <w:rPr>
          <w:rFonts w:ascii="Times New Roman" w:hAnsi="Times New Roman" w:cs="Times New Roman"/>
          <w:sz w:val="24"/>
          <w:szCs w:val="24"/>
        </w:rPr>
        <w:t xml:space="preserve"> подноси </w:t>
      </w:r>
      <w:r w:rsidR="00DB2E91" w:rsidRPr="006969A6">
        <w:rPr>
          <w:rFonts w:ascii="Times New Roman" w:hAnsi="Times New Roman" w:cs="Times New Roman"/>
          <w:sz w:val="24"/>
          <w:szCs w:val="24"/>
          <w:lang w:val="sr-Cyrl-CS"/>
        </w:rPr>
        <w:t>пријаву</w:t>
      </w:r>
      <w:r w:rsidRPr="006969A6">
        <w:rPr>
          <w:rFonts w:ascii="Times New Roman" w:hAnsi="Times New Roman" w:cs="Times New Roman"/>
          <w:sz w:val="24"/>
          <w:szCs w:val="24"/>
        </w:rPr>
        <w:t xml:space="preserve">, неопходно је да на њима има право закупа, односно коришћења на основу закљученог уговора на период закупа, односно коришћења од најмање пет година почев </w:t>
      </w:r>
      <w:r w:rsidR="00127822" w:rsidRPr="006969A6">
        <w:rPr>
          <w:rFonts w:ascii="Times New Roman" w:hAnsi="Times New Roman" w:cs="Times New Roman"/>
          <w:sz w:val="24"/>
          <w:szCs w:val="24"/>
        </w:rPr>
        <w:t xml:space="preserve">од календарске године за коју </w:t>
      </w:r>
      <w:r w:rsidR="00DB2E91" w:rsidRPr="006969A6">
        <w:rPr>
          <w:rFonts w:ascii="Times New Roman" w:hAnsi="Times New Roman" w:cs="Times New Roman"/>
          <w:sz w:val="24"/>
          <w:szCs w:val="24"/>
        </w:rPr>
        <w:t>подноси пријав</w:t>
      </w:r>
      <w:r w:rsidR="00DB2E91" w:rsidRPr="006969A6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6969A6">
        <w:rPr>
          <w:rFonts w:ascii="Times New Roman" w:hAnsi="Times New Roman" w:cs="Times New Roman"/>
          <w:sz w:val="24"/>
          <w:szCs w:val="24"/>
        </w:rPr>
        <w:t xml:space="preserve"> за коришћење подстицаја, изузев када је власник земљишта или објекта лице које је уписано као члан пољ</w:t>
      </w:r>
      <w:r w:rsidR="00DB2E91" w:rsidRPr="006969A6">
        <w:rPr>
          <w:rFonts w:ascii="Times New Roman" w:hAnsi="Times New Roman" w:cs="Times New Roman"/>
          <w:sz w:val="24"/>
          <w:szCs w:val="24"/>
        </w:rPr>
        <w:t xml:space="preserve">опривредног газдинства </w:t>
      </w:r>
      <w:r w:rsidR="00DB2E91" w:rsidRPr="006969A6">
        <w:rPr>
          <w:rFonts w:ascii="Times New Roman" w:hAnsi="Times New Roman" w:cs="Times New Roman"/>
          <w:sz w:val="24"/>
          <w:szCs w:val="24"/>
          <w:lang w:val="sr-Cyrl-CS"/>
        </w:rPr>
        <w:t>подносиоца пријаве</w:t>
      </w:r>
      <w:r w:rsidR="00127822" w:rsidRPr="006969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B2E91" w:rsidRPr="006969A6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27822" w:rsidRPr="006969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B2E91" w:rsidRPr="006969A6">
        <w:rPr>
          <w:rFonts w:ascii="Times New Roman" w:hAnsi="Times New Roman" w:cs="Times New Roman"/>
          <w:sz w:val="24"/>
          <w:szCs w:val="24"/>
          <w:lang w:val="sr-Cyrl-CS"/>
        </w:rPr>
        <w:t>носиоца</w:t>
      </w:r>
      <w:r w:rsidR="00127822" w:rsidRPr="006969A6">
        <w:rPr>
          <w:rFonts w:ascii="Times New Roman" w:hAnsi="Times New Roman" w:cs="Times New Roman"/>
          <w:sz w:val="24"/>
          <w:szCs w:val="24"/>
          <w:lang w:val="sr-Cyrl-CS"/>
        </w:rPr>
        <w:t xml:space="preserve"> породичног пољопривредног</w:t>
      </w:r>
      <w:r w:rsidR="00DB2E91" w:rsidRPr="006969A6">
        <w:rPr>
          <w:rFonts w:ascii="Times New Roman" w:hAnsi="Times New Roman" w:cs="Times New Roman"/>
          <w:sz w:val="24"/>
          <w:szCs w:val="24"/>
          <w:lang w:val="sr-Cyrl-CS"/>
        </w:rPr>
        <w:t xml:space="preserve"> газдинства</w:t>
      </w:r>
      <w:r w:rsidRPr="006969A6">
        <w:rPr>
          <w:rFonts w:ascii="Times New Roman" w:hAnsi="Times New Roman" w:cs="Times New Roman"/>
          <w:sz w:val="24"/>
          <w:szCs w:val="24"/>
        </w:rPr>
        <w:t>;</w:t>
      </w:r>
    </w:p>
    <w:p w:rsidR="00B14677" w:rsidRDefault="00B14677" w:rsidP="00103ABF">
      <w:pPr>
        <w:overflowPunct w:val="0"/>
        <w:spacing w:after="0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r w:rsidRPr="00B14677">
        <w:rPr>
          <w:rFonts w:ascii="Times New Roman" w:hAnsi="Times New Roman" w:cs="Times New Roman"/>
          <w:color w:val="222222"/>
          <w:sz w:val="24"/>
          <w:szCs w:val="24"/>
          <w:lang w:val="sr-Cyrl-CS"/>
        </w:rPr>
        <w:lastRenderedPageBreak/>
        <w:t>8.</w:t>
      </w:r>
      <w:r w:rsidR="006470DE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 П</w:t>
      </w:r>
      <w:r w:rsidR="00DB2E9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односилац пријаве –нослац</w:t>
      </w:r>
      <w:r w:rsidR="00127822" w:rsidRPr="00127822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127822" w:rsidRPr="006969A6">
        <w:rPr>
          <w:rFonts w:ascii="Times New Roman" w:hAnsi="Times New Roman" w:cs="Times New Roman"/>
          <w:sz w:val="24"/>
          <w:szCs w:val="24"/>
          <w:lang w:val="sr-Cyrl-CS"/>
        </w:rPr>
        <w:t>породичног пољопривредног</w:t>
      </w:r>
      <w:r w:rsidR="00DB2E91" w:rsidRPr="006969A6">
        <w:rPr>
          <w:rFonts w:ascii="Times New Roman" w:hAnsi="Times New Roman" w:cs="Times New Roman"/>
          <w:sz w:val="24"/>
          <w:szCs w:val="24"/>
          <w:lang w:val="sr-Cyrl-CS"/>
        </w:rPr>
        <w:t xml:space="preserve"> газдинства мора н</w:t>
      </w:r>
      <w:r w:rsidRPr="006969A6">
        <w:rPr>
          <w:rFonts w:ascii="Times New Roman" w:hAnsi="Times New Roman" w:cs="Times New Roman"/>
          <w:sz w:val="24"/>
          <w:szCs w:val="24"/>
        </w:rPr>
        <w:t>аменски користи</w:t>
      </w:r>
      <w:r w:rsidR="00DB2E91" w:rsidRPr="006969A6">
        <w:rPr>
          <w:rFonts w:ascii="Times New Roman" w:hAnsi="Times New Roman" w:cs="Times New Roman"/>
          <w:sz w:val="24"/>
          <w:szCs w:val="24"/>
          <w:lang w:val="sr-Cyrl-CS"/>
        </w:rPr>
        <w:t xml:space="preserve"> инвестицију која је предмет пријаве и исту не </w:t>
      </w:r>
      <w:r w:rsidR="00DB2E9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сме </w:t>
      </w:r>
      <w:r w:rsidR="00DB2E91">
        <w:rPr>
          <w:rFonts w:ascii="Times New Roman" w:hAnsi="Times New Roman" w:cs="Times New Roman"/>
          <w:color w:val="222222"/>
          <w:sz w:val="24"/>
          <w:szCs w:val="24"/>
        </w:rPr>
        <w:t>отуђи нити д</w:t>
      </w:r>
      <w:r w:rsidR="00DB2E9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ати </w:t>
      </w:r>
      <w:r w:rsidR="00DB2E91">
        <w:rPr>
          <w:rFonts w:ascii="Times New Roman" w:hAnsi="Times New Roman" w:cs="Times New Roman"/>
          <w:color w:val="222222"/>
          <w:sz w:val="24"/>
          <w:szCs w:val="24"/>
        </w:rPr>
        <w:t xml:space="preserve">другом лицу на коришћење </w:t>
      </w:r>
      <w:r w:rsidRPr="00B14677">
        <w:rPr>
          <w:rFonts w:ascii="Times New Roman" w:hAnsi="Times New Roman" w:cs="Times New Roman"/>
          <w:color w:val="222222"/>
          <w:sz w:val="24"/>
          <w:szCs w:val="24"/>
        </w:rPr>
        <w:t>у периоду од пет година, почев од календарске године за коју се подноси пријава за коришћење подстицаја.</w:t>
      </w:r>
    </w:p>
    <w:p w:rsidR="00127822" w:rsidRDefault="00B71924" w:rsidP="00103ABF">
      <w:pPr>
        <w:overflowPunct w:val="0"/>
        <w:spacing w:after="0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9. </w:t>
      </w:r>
      <w:r w:rsidR="006470DE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682352">
        <w:rPr>
          <w:rFonts w:ascii="Times New Roman" w:hAnsi="Times New Roman" w:cs="Times New Roman"/>
          <w:sz w:val="24"/>
          <w:szCs w:val="24"/>
          <w:lang w:val="sr-Cyrl-CS"/>
        </w:rPr>
        <w:t>односилац пријаве –</w:t>
      </w:r>
      <w:r w:rsidR="00682352" w:rsidRPr="006969A6">
        <w:rPr>
          <w:rFonts w:ascii="Times New Roman" w:hAnsi="Times New Roman" w:cs="Times New Roman"/>
          <w:sz w:val="24"/>
          <w:szCs w:val="24"/>
          <w:lang w:val="sr-Cyrl-CS"/>
        </w:rPr>
        <w:t xml:space="preserve">носилац породичног пољопривредног газдинства </w:t>
      </w: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да </w:t>
      </w:r>
      <w:r w:rsidR="003A2D5F"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није </w:t>
      </w: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у предходној години користио подстицаје по овој мери</w:t>
      </w:r>
    </w:p>
    <w:p w:rsidR="001369CE" w:rsidRDefault="001369CE" w:rsidP="00103ABF">
      <w:pPr>
        <w:overflowPunct w:val="0"/>
        <w:spacing w:after="0"/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sr-Cyrl-CS"/>
        </w:rPr>
      </w:pPr>
      <w:r w:rsidRPr="001369CE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sr-Cyrl-CS"/>
        </w:rPr>
        <w:t>Посебни услови за остваривање права на подстицаје</w:t>
      </w:r>
    </w:p>
    <w:p w:rsidR="00C965CB" w:rsidRPr="00586C8F" w:rsidRDefault="00C965CB" w:rsidP="00103ABF">
      <w:pPr>
        <w:overflowPunct w:val="0"/>
        <w:spacing w:after="0"/>
        <w:rPr>
          <w:rFonts w:ascii="Times New Roman" w:hAnsi="Times New Roman" w:cs="Times New Roman"/>
          <w:color w:val="222222"/>
          <w:sz w:val="24"/>
          <w:szCs w:val="24"/>
          <w:u w:val="single"/>
          <w:lang w:val="sr-Cyrl-CS"/>
        </w:rPr>
      </w:pPr>
      <w:r w:rsidRPr="00586C8F">
        <w:rPr>
          <w:rFonts w:ascii="Times New Roman" w:hAnsi="Times New Roman" w:cs="Times New Roman"/>
          <w:color w:val="222222"/>
          <w:sz w:val="24"/>
          <w:szCs w:val="24"/>
          <w:u w:val="single"/>
          <w:lang w:val="sr-Cyrl-CS"/>
        </w:rPr>
        <w:t>Сектор млека:</w:t>
      </w:r>
    </w:p>
    <w:p w:rsidR="001369CE" w:rsidRDefault="001369CE" w:rsidP="001369CE">
      <w:pPr>
        <w:pStyle w:val="4clan"/>
        <w:jc w:val="left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- поседују у свом власништву, односно у власништву члана РПГ:</w:t>
      </w:r>
      <w:r w:rsidRPr="0021106F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1 - 19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млечних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крава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:rsidR="001369CE" w:rsidRDefault="001369CE" w:rsidP="001369CE">
      <w:pPr>
        <w:pStyle w:val="4clan"/>
        <w:jc w:val="left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- </w:t>
      </w:r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у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случају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набавке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нових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машина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опреме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за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наводњавање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поседују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свом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власништву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односно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власништву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члана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РПГ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максимално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100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млечних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крав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:rsidR="001369CE" w:rsidRDefault="001369CE" w:rsidP="001369CE">
      <w:pPr>
        <w:pStyle w:val="4clan"/>
        <w:jc w:val="left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- </w:t>
      </w:r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у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случају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када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се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ради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набавци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квалитетних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приплодних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грла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крају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инвестиције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поседују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свом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власништву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односно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власништву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члана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РПГ: 3-100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квалитетних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приплодних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грла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говеда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млечних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раса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односно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10-300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квалитетних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приплодних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грла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оваца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>/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коза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.  </w:t>
      </w:r>
    </w:p>
    <w:p w:rsidR="00C965CB" w:rsidRPr="00586C8F" w:rsidRDefault="00C965CB" w:rsidP="001369CE">
      <w:pPr>
        <w:pStyle w:val="4clan"/>
        <w:jc w:val="left"/>
        <w:rPr>
          <w:rFonts w:ascii="Times New Roman" w:hAnsi="Times New Roman" w:cs="Times New Roman"/>
          <w:b w:val="0"/>
          <w:sz w:val="24"/>
          <w:szCs w:val="24"/>
          <w:u w:val="single"/>
          <w:lang w:val="sr-Cyrl-RS"/>
        </w:rPr>
      </w:pPr>
      <w:r w:rsidRPr="00586C8F">
        <w:rPr>
          <w:rFonts w:ascii="Times New Roman" w:hAnsi="Times New Roman" w:cs="Times New Roman"/>
          <w:b w:val="0"/>
          <w:sz w:val="24"/>
          <w:szCs w:val="24"/>
          <w:u w:val="single"/>
          <w:lang w:val="sr-Cyrl-RS"/>
        </w:rPr>
        <w:t>Сектор меса:</w:t>
      </w:r>
    </w:p>
    <w:p w:rsidR="001369CE" w:rsidRDefault="001369CE" w:rsidP="001369CE">
      <w:pPr>
        <w:pStyle w:val="4clan"/>
        <w:jc w:val="left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- </w:t>
      </w:r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у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Регистру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објеката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(у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складу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са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Правилником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регистрацији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односно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одобравању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објеката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за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узгој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држање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промет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животиња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Службени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гласник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РС, 36-2017)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имају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регистроване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објекте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са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капацитетима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за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тов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>/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узгој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мање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од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20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јунади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и/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или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мање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од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150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грла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приплодних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оваца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>/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коза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и/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или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мање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од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30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приплодних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крмача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и/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или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мање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од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100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товљеника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свиња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турнусу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и/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или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од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.000-3.999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бројлера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турнусу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1369CE" w:rsidRDefault="001369CE" w:rsidP="001369CE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21106F">
        <w:rPr>
          <w:rFonts w:ascii="Times New Roman" w:hAnsi="Times New Roman" w:cs="Times New Roman"/>
          <w:sz w:val="24"/>
          <w:szCs w:val="24"/>
        </w:rPr>
        <w:t>у случају када се ради о набавци квалитетних приплодних животиња, на крају инвестиције поседују у свом власништву, односно у власништву члана РПГ: 3-100 грла</w:t>
      </w:r>
      <w:r w:rsidR="00C965CB">
        <w:rPr>
          <w:rFonts w:ascii="Times New Roman" w:hAnsi="Times New Roman" w:cs="Times New Roman"/>
          <w:sz w:val="24"/>
          <w:szCs w:val="24"/>
          <w:lang w:val="sr-Cyrl-RS"/>
        </w:rPr>
        <w:t xml:space="preserve"> квалитетних приплодних говеда товних раса, или 10-300 квалитетних приплодних грла оваца/коза или 5-100 грла квалитетних приплодних крмача</w:t>
      </w:r>
    </w:p>
    <w:p w:rsidR="00C965CB" w:rsidRPr="00586C8F" w:rsidRDefault="00C965CB" w:rsidP="001369CE">
      <w:pPr>
        <w:overflowPunct w:val="0"/>
        <w:spacing w:after="0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586C8F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Сектор производње конзумних јаја</w:t>
      </w:r>
    </w:p>
    <w:p w:rsidR="00C965CB" w:rsidRDefault="00C965CB" w:rsidP="001369CE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нема специфичних критеријума прихватљивости</w:t>
      </w:r>
    </w:p>
    <w:p w:rsidR="00C965CB" w:rsidRPr="00586C8F" w:rsidRDefault="00C965CB" w:rsidP="001369CE">
      <w:pPr>
        <w:overflowPunct w:val="0"/>
        <w:spacing w:after="0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586C8F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Сектор производње воћа, грожђа, поврћа, хмеља и цвећа</w:t>
      </w:r>
    </w:p>
    <w:p w:rsidR="00586C8F" w:rsidRDefault="00C965CB" w:rsidP="001369CE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586C8F">
        <w:rPr>
          <w:rFonts w:ascii="Times New Roman" w:hAnsi="Times New Roman" w:cs="Times New Roman"/>
          <w:sz w:val="24"/>
          <w:szCs w:val="24"/>
        </w:rPr>
        <w:t>имају</w:t>
      </w:r>
      <w:r w:rsidR="00586C8F" w:rsidRPr="0021106F">
        <w:rPr>
          <w:rFonts w:ascii="Times New Roman" w:hAnsi="Times New Roman" w:cs="Times New Roman"/>
          <w:sz w:val="24"/>
          <w:szCs w:val="24"/>
        </w:rPr>
        <w:t xml:space="preserve"> мање од 2 ха јагодичастог воћа и хмеља; односно мање од 5 hа другог воћа, односно 0,1- 50 hа цвећа, односно 0,2-100 hа винове лозе</w:t>
      </w:r>
      <w:r w:rsidR="00586C8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C965CB" w:rsidRDefault="00586C8F" w:rsidP="00586C8F">
      <w:pPr>
        <w:overflowPunct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у</w:t>
      </w:r>
      <w:r w:rsidRPr="0021106F">
        <w:rPr>
          <w:rFonts w:ascii="Times New Roman" w:hAnsi="Times New Roman" w:cs="Times New Roman"/>
          <w:sz w:val="24"/>
          <w:szCs w:val="24"/>
        </w:rPr>
        <w:t xml:space="preserve"> случају подизања нових или обнављања постојећих (крчење и подизање) производних (са наслоном) и матичних засада воћака и винове лозе, имају, на крају инвестиције: 0,1-50 hа јагодастих врста воћака и хмеља, 0,3-100 hа друго</w:t>
      </w:r>
      <w:r>
        <w:rPr>
          <w:rFonts w:ascii="Times New Roman" w:hAnsi="Times New Roman" w:cs="Times New Roman"/>
          <w:sz w:val="24"/>
          <w:szCs w:val="24"/>
        </w:rPr>
        <w:t>г воћа, 0,2-100 hа винове лозе</w:t>
      </w:r>
    </w:p>
    <w:p w:rsidR="00586C8F" w:rsidRDefault="00586C8F" w:rsidP="00586C8F">
      <w:pPr>
        <w:pStyle w:val="4clan"/>
        <w:jc w:val="left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-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имају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мање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од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0,5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hа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пластеника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или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мање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од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3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hа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производње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поврћа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отвореном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простору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86C8F" w:rsidRPr="00586C8F" w:rsidRDefault="00586C8F" w:rsidP="00586C8F">
      <w:pPr>
        <w:pStyle w:val="4clan"/>
        <w:jc w:val="left"/>
        <w:rPr>
          <w:rFonts w:ascii="Times New Roman" w:hAnsi="Times New Roman" w:cs="Times New Roman"/>
          <w:b w:val="0"/>
          <w:sz w:val="24"/>
          <w:szCs w:val="24"/>
          <w:u w:val="single"/>
          <w:lang w:val="sr-Cyrl-RS"/>
        </w:rPr>
      </w:pPr>
      <w:r w:rsidRPr="00586C8F">
        <w:rPr>
          <w:rFonts w:ascii="Times New Roman" w:hAnsi="Times New Roman" w:cs="Times New Roman"/>
          <w:b w:val="0"/>
          <w:sz w:val="24"/>
          <w:szCs w:val="24"/>
          <w:u w:val="single"/>
          <w:lang w:val="sr-Cyrl-RS"/>
        </w:rPr>
        <w:t>О</w:t>
      </w:r>
      <w:proofErr w:type="spellStart"/>
      <w:r w:rsidRPr="00586C8F">
        <w:rPr>
          <w:rFonts w:ascii="Times New Roman" w:hAnsi="Times New Roman" w:cs="Times New Roman"/>
          <w:b w:val="0"/>
          <w:sz w:val="24"/>
          <w:szCs w:val="24"/>
          <w:u w:val="single"/>
        </w:rPr>
        <w:t>стали</w:t>
      </w:r>
      <w:proofErr w:type="spellEnd"/>
      <w:r w:rsidRPr="00586C8F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proofErr w:type="spellStart"/>
      <w:r w:rsidRPr="00586C8F">
        <w:rPr>
          <w:rFonts w:ascii="Times New Roman" w:hAnsi="Times New Roman" w:cs="Times New Roman"/>
          <w:b w:val="0"/>
          <w:sz w:val="24"/>
          <w:szCs w:val="24"/>
          <w:u w:val="single"/>
        </w:rPr>
        <w:t>усеви</w:t>
      </w:r>
      <w:proofErr w:type="spellEnd"/>
      <w:r w:rsidRPr="00586C8F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(</w:t>
      </w:r>
      <w:proofErr w:type="spellStart"/>
      <w:r w:rsidRPr="00586C8F">
        <w:rPr>
          <w:rFonts w:ascii="Times New Roman" w:hAnsi="Times New Roman" w:cs="Times New Roman"/>
          <w:b w:val="0"/>
          <w:sz w:val="24"/>
          <w:szCs w:val="24"/>
          <w:u w:val="single"/>
        </w:rPr>
        <w:t>житарице</w:t>
      </w:r>
      <w:proofErr w:type="spellEnd"/>
      <w:r w:rsidRPr="00586C8F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, </w:t>
      </w:r>
      <w:proofErr w:type="spellStart"/>
      <w:r w:rsidRPr="00586C8F">
        <w:rPr>
          <w:rFonts w:ascii="Times New Roman" w:hAnsi="Times New Roman" w:cs="Times New Roman"/>
          <w:b w:val="0"/>
          <w:sz w:val="24"/>
          <w:szCs w:val="24"/>
          <w:u w:val="single"/>
        </w:rPr>
        <w:t>уљарице</w:t>
      </w:r>
      <w:proofErr w:type="spellEnd"/>
      <w:r w:rsidRPr="00586C8F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, </w:t>
      </w:r>
      <w:proofErr w:type="spellStart"/>
      <w:r w:rsidRPr="00586C8F">
        <w:rPr>
          <w:rFonts w:ascii="Times New Roman" w:hAnsi="Times New Roman" w:cs="Times New Roman"/>
          <w:b w:val="0"/>
          <w:sz w:val="24"/>
          <w:szCs w:val="24"/>
          <w:u w:val="single"/>
        </w:rPr>
        <w:t>шећерна</w:t>
      </w:r>
      <w:proofErr w:type="spellEnd"/>
      <w:r w:rsidRPr="00586C8F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proofErr w:type="spellStart"/>
      <w:r w:rsidRPr="00586C8F">
        <w:rPr>
          <w:rFonts w:ascii="Times New Roman" w:hAnsi="Times New Roman" w:cs="Times New Roman"/>
          <w:b w:val="0"/>
          <w:sz w:val="24"/>
          <w:szCs w:val="24"/>
          <w:u w:val="single"/>
        </w:rPr>
        <w:t>репа</w:t>
      </w:r>
      <w:proofErr w:type="spellEnd"/>
      <w:r w:rsidRPr="00586C8F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)  </w:t>
      </w:r>
      <w:r w:rsidRPr="00586C8F">
        <w:rPr>
          <w:rFonts w:ascii="Times New Roman" w:hAnsi="Times New Roman" w:cs="Times New Roman"/>
          <w:b w:val="0"/>
          <w:sz w:val="24"/>
          <w:szCs w:val="24"/>
          <w:u w:val="single"/>
          <w:lang w:val="sr-Cyrl-RS"/>
        </w:rPr>
        <w:t xml:space="preserve"> </w:t>
      </w:r>
    </w:p>
    <w:p w:rsidR="00586C8F" w:rsidRDefault="00586C8F" w:rsidP="00586C8F">
      <w:pPr>
        <w:pStyle w:val="4clan"/>
        <w:jc w:val="left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-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имају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пољопривредна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газдинства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мање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од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50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ха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земљишта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осталим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усевима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21106F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586C8F" w:rsidRDefault="00586C8F" w:rsidP="00586C8F">
      <w:pPr>
        <w:pStyle w:val="4clan"/>
        <w:jc w:val="left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-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имају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мање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од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100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ха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земљишта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под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осталим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усевима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за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инвестиције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за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набавку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машина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опреме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за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наводњавање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прихватљиви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корисници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су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пољопривредна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газдинства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која</w:t>
      </w:r>
      <w:proofErr w:type="spellEnd"/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586C8F" w:rsidRPr="00586C8F" w:rsidRDefault="00586C8F" w:rsidP="00586C8F">
      <w:pPr>
        <w:pStyle w:val="4clan"/>
        <w:jc w:val="left"/>
        <w:rPr>
          <w:rFonts w:ascii="Times New Roman" w:hAnsi="Times New Roman" w:cs="Times New Roman"/>
          <w:b w:val="0"/>
          <w:sz w:val="24"/>
          <w:szCs w:val="24"/>
          <w:u w:val="single"/>
          <w:lang w:val="sr-Cyrl-RS"/>
        </w:rPr>
      </w:pPr>
      <w:r w:rsidRPr="00586C8F">
        <w:rPr>
          <w:rFonts w:ascii="Times New Roman" w:hAnsi="Times New Roman" w:cs="Times New Roman"/>
          <w:b w:val="0"/>
          <w:sz w:val="24"/>
          <w:szCs w:val="24"/>
          <w:u w:val="single"/>
          <w:lang w:val="sr-Cyrl-RS"/>
        </w:rPr>
        <w:t>С</w:t>
      </w:r>
      <w:proofErr w:type="spellStart"/>
      <w:r w:rsidRPr="00586C8F">
        <w:rPr>
          <w:rFonts w:ascii="Times New Roman" w:hAnsi="Times New Roman" w:cs="Times New Roman"/>
          <w:b w:val="0"/>
          <w:sz w:val="24"/>
          <w:szCs w:val="24"/>
          <w:u w:val="single"/>
        </w:rPr>
        <w:t>ектору</w:t>
      </w:r>
      <w:proofErr w:type="spellEnd"/>
      <w:r w:rsidRPr="00586C8F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proofErr w:type="spellStart"/>
      <w:r w:rsidRPr="00586C8F">
        <w:rPr>
          <w:rFonts w:ascii="Times New Roman" w:hAnsi="Times New Roman" w:cs="Times New Roman"/>
          <w:b w:val="0"/>
          <w:sz w:val="24"/>
          <w:szCs w:val="24"/>
          <w:u w:val="single"/>
        </w:rPr>
        <w:t>пчеларства</w:t>
      </w:r>
      <w:proofErr w:type="spellEnd"/>
    </w:p>
    <w:p w:rsidR="00586C8F" w:rsidRDefault="00586C8F" w:rsidP="00586C8F">
      <w:pPr>
        <w:pStyle w:val="4clan"/>
        <w:jc w:val="left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- поседују у свом власништву</w:t>
      </w:r>
      <w:r w:rsidRPr="0021106F">
        <w:rPr>
          <w:rFonts w:ascii="Times New Roman" w:hAnsi="Times New Roman" w:cs="Times New Roman"/>
          <w:b w:val="0"/>
          <w:sz w:val="24"/>
          <w:szCs w:val="24"/>
        </w:rPr>
        <w:t xml:space="preserve"> 5-500 </w:t>
      </w:r>
      <w:proofErr w:type="spellStart"/>
      <w:r w:rsidRPr="0021106F">
        <w:rPr>
          <w:rFonts w:ascii="Times New Roman" w:hAnsi="Times New Roman" w:cs="Times New Roman"/>
          <w:b w:val="0"/>
          <w:sz w:val="24"/>
          <w:szCs w:val="24"/>
        </w:rPr>
        <w:t>кошница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21106F">
        <w:rPr>
          <w:rFonts w:ascii="Times New Roman" w:hAnsi="Times New Roman" w:cs="Times New Roman"/>
          <w:b w:val="0"/>
          <w:sz w:val="24"/>
          <w:szCs w:val="24"/>
        </w:rPr>
        <w:t>у</w:t>
      </w:r>
    </w:p>
    <w:p w:rsidR="00163E54" w:rsidRPr="005F67E9" w:rsidRDefault="00163E54" w:rsidP="00586C8F">
      <w:pPr>
        <w:pStyle w:val="4clan"/>
        <w:jc w:val="left"/>
        <w:rPr>
          <w:rFonts w:ascii="Times New Roman" w:hAnsi="Times New Roman" w:cs="Times New Roman"/>
          <w:b w:val="0"/>
          <w:sz w:val="24"/>
          <w:szCs w:val="24"/>
          <w:u w:val="single"/>
          <w:lang w:val="sr-Cyrl-RS"/>
        </w:rPr>
      </w:pPr>
      <w:r w:rsidRPr="005F67E9">
        <w:rPr>
          <w:rFonts w:ascii="Times New Roman" w:hAnsi="Times New Roman" w:cs="Times New Roman"/>
          <w:b w:val="0"/>
          <w:sz w:val="24"/>
          <w:szCs w:val="24"/>
          <w:u w:val="single"/>
          <w:lang w:val="sr-Cyrl-RS"/>
        </w:rPr>
        <w:t>Сектор аквакултуре (производње конзумне пастрмке и шаранске рибе)</w:t>
      </w:r>
    </w:p>
    <w:p w:rsidR="00163E54" w:rsidRPr="00163E54" w:rsidRDefault="00163E54" w:rsidP="00163E54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нема специфичних критеријума прихватљивости</w:t>
      </w:r>
    </w:p>
    <w:p w:rsidR="000F1F3D" w:rsidRPr="0076175E" w:rsidRDefault="000F1F3D" w:rsidP="00103ABF">
      <w:pPr>
        <w:overflowPunct w:val="0"/>
        <w:spacing w:after="0"/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sr-Cyrl-CS"/>
        </w:rPr>
      </w:pPr>
      <w:r w:rsidRPr="0076175E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sr-Cyrl-CS"/>
        </w:rPr>
        <w:t>Потребна документација</w:t>
      </w:r>
    </w:p>
    <w:p w:rsidR="000F1F3D" w:rsidRPr="006969A6" w:rsidRDefault="000F1F3D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0F1F3D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1.Читко попуњен образац пријаве са обавезним потписом</w:t>
      </w:r>
      <w:r w:rsidR="00127822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r w:rsidRPr="006969A6">
        <w:rPr>
          <w:rFonts w:ascii="Times New Roman" w:hAnsi="Times New Roman" w:cs="Times New Roman"/>
          <w:sz w:val="24"/>
          <w:szCs w:val="24"/>
          <w:lang w:val="sr-Cyrl-CS"/>
        </w:rPr>
        <w:t>(са изјавом о прибављању докумената о којој се води службена евиденција)</w:t>
      </w:r>
      <w:r w:rsidR="00127822" w:rsidRPr="006969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25B5C" w:rsidRPr="006969A6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27822" w:rsidRPr="006969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25B5C" w:rsidRPr="006969A6">
        <w:rPr>
          <w:rFonts w:ascii="Times New Roman" w:hAnsi="Times New Roman" w:cs="Times New Roman"/>
          <w:sz w:val="24"/>
          <w:szCs w:val="24"/>
          <w:lang w:val="sr-Cyrl-CS"/>
        </w:rPr>
        <w:t>образац 1.</w:t>
      </w:r>
    </w:p>
    <w:p w:rsidR="00FE6262" w:rsidRPr="006969A6" w:rsidRDefault="000F1F3D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2.</w:t>
      </w:r>
      <w:r w:rsidRPr="006969A6">
        <w:rPr>
          <w:rFonts w:ascii="Times New Roman" w:hAnsi="Times New Roman" w:cs="Times New Roman"/>
          <w:sz w:val="24"/>
          <w:szCs w:val="24"/>
          <w:lang w:val="sr-Cyrl-CS"/>
        </w:rPr>
        <w:t>Фотокопија или очитана чипован</w:t>
      </w:r>
      <w:r w:rsidR="00B42C09" w:rsidRPr="006969A6">
        <w:rPr>
          <w:rFonts w:ascii="Times New Roman" w:hAnsi="Times New Roman" w:cs="Times New Roman"/>
          <w:sz w:val="24"/>
          <w:szCs w:val="24"/>
          <w:lang w:val="sr-Cyrl-CS"/>
        </w:rPr>
        <w:t>а лична карта подносиоца пријаве</w:t>
      </w:r>
      <w:r w:rsidRPr="006969A6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0F1F3D" w:rsidRDefault="00056913" w:rsidP="00103ABF">
      <w:pPr>
        <w:overflowPunct w:val="0"/>
        <w:spacing w:after="0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lastRenderedPageBreak/>
        <w:t>3</w:t>
      </w:r>
      <w:r w:rsidR="00127822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.О</w:t>
      </w:r>
      <w:r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ргинал извод</w:t>
      </w:r>
      <w:r w:rsidR="006969A6"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 w:rsidR="000F1F3D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из Регистра пољопривредних газдинстава,</w:t>
      </w:r>
      <w:r w:rsidR="00127822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r w:rsidR="000F1F3D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који издаје Управа за трезор</w:t>
      </w:r>
      <w:r w:rsidR="00127822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r w:rsidR="000F1F3D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(прва страна извода са основним подацима</w:t>
      </w:r>
      <w:r w:rsidR="003157D9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,</w:t>
      </w:r>
      <w:r w:rsidR="00127822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r w:rsidR="003157D9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друга страна извода са подацима о површинама и трећа страна </w:t>
      </w:r>
      <w:r w:rsidR="00325B5C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–</w:t>
      </w:r>
      <w:r w:rsidR="00127822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r w:rsidR="003157D9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по</w:t>
      </w:r>
      <w:r w:rsidR="00325B5C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даци о животињама-</w:t>
      </w:r>
      <w:r w:rsidR="00127822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r w:rsidR="00325B5C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не старије од 30 дана)</w:t>
      </w:r>
    </w:p>
    <w:p w:rsidR="00056913" w:rsidRPr="00056913" w:rsidRDefault="00056913" w:rsidP="00103ABF">
      <w:pPr>
        <w:overflowPunct w:val="0"/>
        <w:spacing w:after="0"/>
        <w:rPr>
          <w:rFonts w:ascii="Times New Roman" w:hAnsi="Times New Roman" w:cs="Times New Roman"/>
          <w:color w:val="222222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4.</w:t>
      </w:r>
      <w:r w:rsidR="00127822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Ф</w:t>
      </w:r>
      <w:r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отокопија дипломе о завршеној школи</w:t>
      </w:r>
    </w:p>
    <w:p w:rsidR="00325B5C" w:rsidRPr="006969A6" w:rsidRDefault="00B42C09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5</w:t>
      </w:r>
      <w:r w:rsidR="00325B5C" w:rsidRPr="006969A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71924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325B5C" w:rsidRPr="006969A6">
        <w:rPr>
          <w:rFonts w:ascii="Times New Roman" w:hAnsi="Times New Roman" w:cs="Times New Roman"/>
          <w:sz w:val="24"/>
          <w:szCs w:val="24"/>
          <w:lang w:val="sr-Cyrl-CS"/>
        </w:rPr>
        <w:t>ројекат о економској одрживости улагања</w:t>
      </w:r>
      <w:r w:rsidR="00127822" w:rsidRPr="006969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25B5C" w:rsidRPr="006969A6">
        <w:rPr>
          <w:rFonts w:ascii="Times New Roman" w:hAnsi="Times New Roman" w:cs="Times New Roman"/>
          <w:sz w:val="24"/>
          <w:szCs w:val="24"/>
          <w:lang w:val="sr-Cyrl-CS"/>
        </w:rPr>
        <w:t>- образац 2.</w:t>
      </w:r>
    </w:p>
    <w:p w:rsidR="00325B5C" w:rsidRDefault="00FE6262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27822">
        <w:rPr>
          <w:rFonts w:ascii="Times New Roman" w:hAnsi="Times New Roman" w:cs="Times New Roman"/>
          <w:sz w:val="24"/>
          <w:szCs w:val="24"/>
          <w:lang w:val="sr-Cyrl-CS"/>
        </w:rPr>
        <w:t>.П</w:t>
      </w:r>
      <w:r w:rsidR="00325B5C">
        <w:rPr>
          <w:rFonts w:ascii="Times New Roman" w:hAnsi="Times New Roman" w:cs="Times New Roman"/>
          <w:sz w:val="24"/>
          <w:szCs w:val="24"/>
          <w:lang w:val="sr-Cyrl-CS"/>
        </w:rPr>
        <w:t xml:space="preserve">редрачун са спецификацијом опреме </w:t>
      </w:r>
      <w:r w:rsidR="00B42C09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325B5C">
        <w:rPr>
          <w:rFonts w:ascii="Times New Roman" w:hAnsi="Times New Roman" w:cs="Times New Roman"/>
          <w:sz w:val="24"/>
          <w:szCs w:val="24"/>
          <w:lang w:val="sr-Cyrl-CS"/>
        </w:rPr>
        <w:t>коначан оригинал рачун мора бити идентичан предрачуну по износу,</w:t>
      </w:r>
      <w:r w:rsidR="001278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25B5C">
        <w:rPr>
          <w:rFonts w:ascii="Times New Roman" w:hAnsi="Times New Roman" w:cs="Times New Roman"/>
          <w:sz w:val="24"/>
          <w:szCs w:val="24"/>
          <w:lang w:val="sr-Cyrl-CS"/>
        </w:rPr>
        <w:t>спецификацији и добављачу опреме</w:t>
      </w:r>
      <w:r w:rsidR="00B42C09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325B5C"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="007B0662">
        <w:rPr>
          <w:rFonts w:ascii="Times New Roman" w:hAnsi="Times New Roman" w:cs="Times New Roman"/>
          <w:sz w:val="24"/>
          <w:szCs w:val="24"/>
          <w:lang w:val="sr-Cyrl-CS"/>
        </w:rPr>
        <w:t xml:space="preserve"> предрачун за набавку инвестиције из Прилога 1 – Тебеле прихватљивих инвестиција не старије од 30 дана од дана подношења </w:t>
      </w:r>
      <w:r w:rsidR="00AD7319">
        <w:rPr>
          <w:rFonts w:ascii="Times New Roman" w:hAnsi="Times New Roman" w:cs="Times New Roman"/>
          <w:sz w:val="24"/>
          <w:szCs w:val="24"/>
          <w:lang w:val="sr-Cyrl-CS"/>
        </w:rPr>
        <w:t>пријаве на Ј</w:t>
      </w:r>
      <w:r w:rsidR="007B0662">
        <w:rPr>
          <w:rFonts w:ascii="Times New Roman" w:hAnsi="Times New Roman" w:cs="Times New Roman"/>
          <w:sz w:val="24"/>
          <w:szCs w:val="24"/>
          <w:lang w:val="sr-Cyrl-CS"/>
        </w:rPr>
        <w:t>авни позив;</w:t>
      </w:r>
    </w:p>
    <w:p w:rsidR="00056913" w:rsidRPr="00103ABF" w:rsidRDefault="00056913" w:rsidP="00056913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="00127822">
        <w:rPr>
          <w:rFonts w:ascii="Times New Roman" w:hAnsi="Times New Roman" w:cs="Times New Roman"/>
          <w:sz w:val="24"/>
          <w:szCs w:val="24"/>
          <w:lang w:val="sr-Cyrl-CS"/>
        </w:rPr>
        <w:t xml:space="preserve">.Потврда НСЗ да 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се лице налази на евиденцији као и период трајања незапослености;</w:t>
      </w:r>
    </w:p>
    <w:p w:rsidR="00325B5C" w:rsidRPr="006969A6" w:rsidRDefault="00056913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127822">
        <w:rPr>
          <w:rFonts w:ascii="Times New Roman" w:hAnsi="Times New Roman" w:cs="Times New Roman"/>
          <w:sz w:val="24"/>
          <w:szCs w:val="24"/>
          <w:lang w:val="sr-Cyrl-CS"/>
        </w:rPr>
        <w:t>.Д</w:t>
      </w:r>
      <w:r w:rsidR="00325B5C" w:rsidRPr="00103ABF">
        <w:rPr>
          <w:rFonts w:ascii="Times New Roman" w:hAnsi="Times New Roman" w:cs="Times New Roman"/>
          <w:sz w:val="24"/>
          <w:szCs w:val="24"/>
          <w:lang w:val="sr-Cyrl-CS"/>
        </w:rPr>
        <w:t>оказ о регулисаним обавеза</w:t>
      </w:r>
      <w:r w:rsidR="006470DE">
        <w:rPr>
          <w:rFonts w:ascii="Times New Roman" w:hAnsi="Times New Roman" w:cs="Times New Roman"/>
          <w:sz w:val="24"/>
          <w:szCs w:val="24"/>
          <w:lang w:val="sr-Cyrl-CS"/>
        </w:rPr>
        <w:t xml:space="preserve">ма по основу изворних локалних </w:t>
      </w:r>
      <w:r w:rsidR="00325B5C" w:rsidRPr="00103ABF">
        <w:rPr>
          <w:rFonts w:ascii="Times New Roman" w:hAnsi="Times New Roman" w:cs="Times New Roman"/>
          <w:sz w:val="24"/>
          <w:szCs w:val="24"/>
          <w:lang w:val="sr-Cyrl-CS"/>
        </w:rPr>
        <w:t>и републичких јавних прихода,</w:t>
      </w:r>
      <w:r w:rsidR="00127822">
        <w:rPr>
          <w:rFonts w:ascii="Times New Roman" w:hAnsi="Times New Roman" w:cs="Times New Roman"/>
          <w:sz w:val="24"/>
          <w:szCs w:val="24"/>
          <w:lang w:val="sr-Cyrl-CS"/>
        </w:rPr>
        <w:t xml:space="preserve"> закључно </w:t>
      </w:r>
      <w:r w:rsidR="00127822" w:rsidRPr="006969A6">
        <w:rPr>
          <w:rFonts w:ascii="Times New Roman" w:hAnsi="Times New Roman" w:cs="Times New Roman"/>
          <w:sz w:val="24"/>
          <w:szCs w:val="24"/>
          <w:lang w:val="sr-Cyrl-CS"/>
        </w:rPr>
        <w:t>са 31.12.2018</w:t>
      </w:r>
      <w:r w:rsidR="00325B5C" w:rsidRPr="006969A6">
        <w:rPr>
          <w:rFonts w:ascii="Times New Roman" w:hAnsi="Times New Roman" w:cs="Times New Roman"/>
          <w:sz w:val="24"/>
          <w:szCs w:val="24"/>
          <w:lang w:val="sr-Cyrl-CS"/>
        </w:rPr>
        <w:t>.године;</w:t>
      </w:r>
    </w:p>
    <w:p w:rsidR="00325B5C" w:rsidRDefault="00FE6262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25B5C" w:rsidRPr="00103AB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27822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866A51" w:rsidRPr="00103ABF">
        <w:rPr>
          <w:rFonts w:ascii="Times New Roman" w:hAnsi="Times New Roman" w:cs="Times New Roman"/>
          <w:sz w:val="24"/>
          <w:szCs w:val="24"/>
          <w:lang w:val="sr-Cyrl-CS"/>
        </w:rPr>
        <w:t>оказ о пријави на ПИО осигурање за пољопривреднике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6A51" w:rsidRPr="00103ABF">
        <w:rPr>
          <w:rFonts w:ascii="Times New Roman" w:hAnsi="Times New Roman" w:cs="Times New Roman"/>
          <w:sz w:val="24"/>
          <w:szCs w:val="24"/>
          <w:lang w:val="sr-Cyrl-CS"/>
        </w:rPr>
        <w:t>(уколико је подносилац пријаве обвезник);</w:t>
      </w:r>
    </w:p>
    <w:p w:rsidR="00056913" w:rsidRPr="00127822" w:rsidRDefault="00127822" w:rsidP="00103ABF">
      <w:pPr>
        <w:overflowPunct w:val="0"/>
        <w:spacing w:after="0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10.И</w:t>
      </w:r>
      <w:r w:rsidR="00056913">
        <w:rPr>
          <w:rFonts w:ascii="Times New Roman" w:hAnsi="Times New Roman" w:cs="Times New Roman"/>
          <w:sz w:val="24"/>
          <w:szCs w:val="24"/>
          <w:lang w:val="sr-Cyrl-CS"/>
        </w:rPr>
        <w:t xml:space="preserve">зјава </w:t>
      </w:r>
      <w:r w:rsidR="00056913" w:rsidRPr="006969A6">
        <w:rPr>
          <w:rFonts w:ascii="Times New Roman" w:hAnsi="Times New Roman" w:cs="Times New Roman"/>
          <w:sz w:val="24"/>
          <w:szCs w:val="24"/>
          <w:lang w:val="sr-Cyrl-CS"/>
        </w:rPr>
        <w:t>добављача и наручиоца опреме да не представљају повезана лица;</w:t>
      </w:r>
      <w:r w:rsidRPr="006969A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67A2" w:rsidRPr="006969A6">
        <w:rPr>
          <w:rFonts w:ascii="Times New Roman" w:hAnsi="Times New Roman" w:cs="Times New Roman"/>
          <w:sz w:val="24"/>
          <w:szCs w:val="24"/>
          <w:lang w:val="sr-Cyrl-CS"/>
        </w:rPr>
        <w:t>-образац 3.</w:t>
      </w:r>
    </w:p>
    <w:p w:rsidR="00866A51" w:rsidRDefault="00056913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127822">
        <w:rPr>
          <w:rFonts w:ascii="Times New Roman" w:hAnsi="Times New Roman" w:cs="Times New Roman"/>
          <w:sz w:val="24"/>
          <w:szCs w:val="24"/>
          <w:lang w:val="sr-Cyrl-CS"/>
        </w:rPr>
        <w:t>.И</w:t>
      </w:r>
      <w:r w:rsidR="00866A51" w:rsidRPr="00103ABF">
        <w:rPr>
          <w:rFonts w:ascii="Times New Roman" w:hAnsi="Times New Roman" w:cs="Times New Roman"/>
          <w:sz w:val="24"/>
          <w:szCs w:val="24"/>
          <w:lang w:val="sr-Cyrl-CS"/>
        </w:rPr>
        <w:t>зјава добављача да може извршити испоруку предмета инвестиције из предрачуна у року од</w:t>
      </w:r>
      <w:r w:rsidR="00127822">
        <w:rPr>
          <w:rFonts w:ascii="Times New Roman" w:hAnsi="Times New Roman" w:cs="Times New Roman"/>
          <w:sz w:val="24"/>
          <w:szCs w:val="24"/>
          <w:lang w:val="sr-Cyrl-CS"/>
        </w:rPr>
        <w:t xml:space="preserve"> 90 дана од издавања предрачуна; </w:t>
      </w:r>
      <w:r w:rsidR="00E967A2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E967A2" w:rsidRPr="006969A6">
        <w:rPr>
          <w:rFonts w:ascii="Times New Roman" w:hAnsi="Times New Roman" w:cs="Times New Roman"/>
          <w:sz w:val="24"/>
          <w:szCs w:val="24"/>
          <w:lang w:val="sr-Cyrl-CS"/>
        </w:rPr>
        <w:t>образац 4.</w:t>
      </w:r>
      <w:proofErr w:type="gramEnd"/>
    </w:p>
    <w:p w:rsidR="00E967A2" w:rsidRDefault="00127822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12.И</w:t>
      </w:r>
      <w:r w:rsidR="00E967A2">
        <w:rPr>
          <w:rFonts w:ascii="Times New Roman" w:hAnsi="Times New Roman" w:cs="Times New Roman"/>
          <w:sz w:val="24"/>
          <w:szCs w:val="24"/>
          <w:lang w:val="sr-Cyrl-CS"/>
        </w:rPr>
        <w:t>зјава подносиоца пријаве о броју чланова уже породице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967A2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E967A2" w:rsidRPr="006969A6">
        <w:rPr>
          <w:rFonts w:ascii="Times New Roman" w:hAnsi="Times New Roman" w:cs="Times New Roman"/>
          <w:sz w:val="24"/>
          <w:szCs w:val="24"/>
          <w:lang w:val="sr-Cyrl-CS"/>
        </w:rPr>
        <w:t>образац 5.</w:t>
      </w:r>
    </w:p>
    <w:p w:rsidR="00395AD6" w:rsidRPr="00395AD6" w:rsidRDefault="008F4DAA" w:rsidP="00395AD6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13.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="00395AD6" w:rsidRPr="00DC2AF3">
        <w:rPr>
          <w:rFonts w:ascii="Times New Roman" w:hAnsi="Times New Roman" w:cs="Times New Roman"/>
          <w:sz w:val="24"/>
          <w:szCs w:val="24"/>
        </w:rPr>
        <w:t>звод</w:t>
      </w:r>
      <w:proofErr w:type="spellEnd"/>
      <w:r w:rsidR="00395AD6" w:rsidRPr="00DC2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AD6" w:rsidRPr="00DC2AF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395AD6" w:rsidRPr="00DC2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AD6" w:rsidRPr="00DC2AF3"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 w:rsidR="00395AD6" w:rsidRPr="00DC2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AD6" w:rsidRPr="00DC2AF3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="00395AD6" w:rsidRPr="00DC2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AD6" w:rsidRPr="00DC2AF3">
        <w:rPr>
          <w:rFonts w:ascii="Times New Roman" w:hAnsi="Times New Roman" w:cs="Times New Roman"/>
          <w:sz w:val="24"/>
          <w:szCs w:val="24"/>
        </w:rPr>
        <w:t>рођених</w:t>
      </w:r>
      <w:proofErr w:type="spellEnd"/>
      <w:r w:rsidR="00395AD6" w:rsidRPr="00DC2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AD6" w:rsidRPr="00DC2AF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95AD6" w:rsidRPr="00DC2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AD6" w:rsidRPr="00DC2AF3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="00395AD6" w:rsidRPr="00DC2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AD6" w:rsidRPr="00DC2AF3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395AD6" w:rsidRPr="00DC2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AD6" w:rsidRPr="00DC2AF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95AD6" w:rsidRPr="00DC2AF3">
        <w:rPr>
          <w:rFonts w:ascii="Times New Roman" w:hAnsi="Times New Roman" w:cs="Times New Roman"/>
          <w:sz w:val="24"/>
          <w:szCs w:val="24"/>
        </w:rPr>
        <w:t xml:space="preserve"> </w:t>
      </w:r>
      <w:r w:rsidR="0034018D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395AD6">
        <w:rPr>
          <w:rFonts w:ascii="Times New Roman" w:hAnsi="Times New Roman" w:cs="Times New Roman"/>
          <w:sz w:val="24"/>
          <w:szCs w:val="24"/>
          <w:lang w:val="sr-Cyrl-RS"/>
        </w:rPr>
        <w:t>авни позив</w:t>
      </w:r>
      <w:r w:rsidR="00395AD6" w:rsidRPr="00DC2AF3">
        <w:rPr>
          <w:rFonts w:ascii="Times New Roman" w:hAnsi="Times New Roman" w:cs="Times New Roman"/>
          <w:sz w:val="24"/>
          <w:szCs w:val="24"/>
        </w:rPr>
        <w:t>;</w:t>
      </w:r>
    </w:p>
    <w:p w:rsidR="00866A51" w:rsidRDefault="00866A5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Подносилац пријаве –</w:t>
      </w:r>
      <w:r w:rsidR="001278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 xml:space="preserve">на обрасцу који је саставни део пријаве  </w:t>
      </w:r>
      <w:r w:rsidRPr="00395AD6">
        <w:rPr>
          <w:rFonts w:ascii="Times New Roman" w:hAnsi="Times New Roman" w:cs="Times New Roman"/>
          <w:sz w:val="24"/>
          <w:szCs w:val="24"/>
          <w:lang w:val="sr-Cyrl-CS"/>
        </w:rPr>
        <w:t>(образац 1.)</w:t>
      </w:r>
      <w:r w:rsidR="00E967A2" w:rsidRPr="00127822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треба да се изјасни о томе да ли ће до</w:t>
      </w:r>
      <w:r w:rsidR="00FE6262">
        <w:rPr>
          <w:rFonts w:ascii="Times New Roman" w:hAnsi="Times New Roman" w:cs="Times New Roman"/>
          <w:sz w:val="24"/>
          <w:szCs w:val="24"/>
          <w:lang w:val="sr-Cyrl-CS"/>
        </w:rPr>
        <w:t xml:space="preserve">куменацију </w:t>
      </w:r>
      <w:r w:rsidR="00FE6262" w:rsidRPr="00395AD6">
        <w:rPr>
          <w:rFonts w:ascii="Times New Roman" w:hAnsi="Times New Roman" w:cs="Times New Roman"/>
          <w:sz w:val="24"/>
          <w:szCs w:val="24"/>
          <w:lang w:val="sr-Cyrl-CS"/>
        </w:rPr>
        <w:t xml:space="preserve">наведену под тачком </w:t>
      </w:r>
      <w:r w:rsidR="00395AD6" w:rsidRPr="00395AD6">
        <w:rPr>
          <w:rFonts w:ascii="Times New Roman" w:hAnsi="Times New Roman" w:cs="Times New Roman"/>
          <w:sz w:val="24"/>
          <w:szCs w:val="24"/>
          <w:lang w:val="sr-Cyrl-CS"/>
        </w:rPr>
        <w:t xml:space="preserve">13. </w:t>
      </w:r>
      <w:r w:rsidRPr="00395AD6">
        <w:rPr>
          <w:rFonts w:ascii="Times New Roman" w:hAnsi="Times New Roman" w:cs="Times New Roman"/>
          <w:sz w:val="24"/>
          <w:szCs w:val="24"/>
          <w:lang w:val="sr-Cyrl-CS"/>
        </w:rPr>
        <w:t>прибавити сам или је сагласан с тим да је прибави Комисија по службеној дужности</w:t>
      </w:r>
      <w:r w:rsidR="009A63E6" w:rsidRPr="00395AD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852F6" w:rsidRDefault="007852F6" w:rsidP="00103ABF">
      <w:pPr>
        <w:overflowPunct w:val="0"/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7852F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Елементи рангирања</w:t>
      </w:r>
    </w:p>
    <w:p w:rsidR="009D46C9" w:rsidRPr="00700D9A" w:rsidRDefault="007852F6" w:rsidP="007852F6">
      <w:pPr>
        <w:pStyle w:val="1tekst"/>
        <w:ind w:left="0" w:firstLine="0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621329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621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1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29">
        <w:rPr>
          <w:rFonts w:ascii="Times New Roman" w:hAnsi="Times New Roman" w:cs="Times New Roman"/>
          <w:sz w:val="24"/>
          <w:szCs w:val="24"/>
        </w:rPr>
        <w:t>рангирање</w:t>
      </w:r>
      <w:proofErr w:type="spellEnd"/>
      <w:r w:rsidRPr="00621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29">
        <w:rPr>
          <w:rFonts w:ascii="Times New Roman" w:hAnsi="Times New Roman" w:cs="Times New Roman"/>
          <w:sz w:val="24"/>
          <w:szCs w:val="24"/>
        </w:rPr>
        <w:t>подносилаца</w:t>
      </w:r>
      <w:proofErr w:type="spellEnd"/>
      <w:r w:rsidRPr="00621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29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621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1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Јавни позив</w:t>
      </w:r>
      <w:r w:rsidRPr="00621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29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621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29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2132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1329">
        <w:rPr>
          <w:rFonts w:ascii="Times New Roman" w:hAnsi="Times New Roman" w:cs="Times New Roman"/>
          <w:sz w:val="24"/>
          <w:szCs w:val="24"/>
        </w:rPr>
        <w:t>Табели</w:t>
      </w:r>
      <w:proofErr w:type="spellEnd"/>
      <w:r w:rsidRPr="006213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21329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621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1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29">
        <w:rPr>
          <w:rFonts w:ascii="Times New Roman" w:hAnsi="Times New Roman" w:cs="Times New Roman"/>
          <w:sz w:val="24"/>
          <w:szCs w:val="24"/>
        </w:rPr>
        <w:t>бодовање</w:t>
      </w:r>
      <w:proofErr w:type="spellEnd"/>
      <w:r w:rsidRPr="00621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29">
        <w:rPr>
          <w:rFonts w:ascii="Times New Roman" w:hAnsi="Times New Roman" w:cs="Times New Roman"/>
          <w:sz w:val="24"/>
          <w:szCs w:val="24"/>
        </w:rPr>
        <w:t>подносилаца</w:t>
      </w:r>
      <w:proofErr w:type="spellEnd"/>
      <w:r w:rsidRPr="00621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29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621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21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Јавни позив</w:t>
      </w:r>
      <w:r w:rsidRPr="0062132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21329">
        <w:rPr>
          <w:rFonts w:ascii="Times New Roman" w:hAnsi="Times New Roman" w:cs="Times New Roman"/>
          <w:sz w:val="24"/>
          <w:szCs w:val="24"/>
        </w:rPr>
        <w:t>сврху</w:t>
      </w:r>
      <w:proofErr w:type="spellEnd"/>
      <w:r w:rsidRPr="00621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29">
        <w:rPr>
          <w:rFonts w:ascii="Times New Roman" w:hAnsi="Times New Roman" w:cs="Times New Roman"/>
          <w:sz w:val="24"/>
          <w:szCs w:val="24"/>
        </w:rPr>
        <w:t>рангирања</w:t>
      </w:r>
      <w:proofErr w:type="spellEnd"/>
      <w:r w:rsidRPr="0062132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852F6" w:rsidRPr="002D4655" w:rsidRDefault="00B34867" w:rsidP="007852F6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proofErr w:type="spellStart"/>
      <w:r w:rsidR="007852F6" w:rsidRPr="00621329">
        <w:rPr>
          <w:rFonts w:ascii="Times New Roman" w:hAnsi="Times New Roman" w:cs="Times New Roman"/>
          <w:sz w:val="24"/>
          <w:szCs w:val="24"/>
        </w:rPr>
        <w:t>Табела</w:t>
      </w:r>
      <w:proofErr w:type="spellEnd"/>
      <w:r w:rsidR="007852F6" w:rsidRPr="006213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852F6" w:rsidRPr="00621329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="007852F6" w:rsidRPr="00621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2F6" w:rsidRPr="006213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852F6" w:rsidRPr="00621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2F6" w:rsidRPr="00621329">
        <w:rPr>
          <w:rFonts w:ascii="Times New Roman" w:hAnsi="Times New Roman" w:cs="Times New Roman"/>
          <w:sz w:val="24"/>
          <w:szCs w:val="24"/>
        </w:rPr>
        <w:t>бодовањ</w:t>
      </w:r>
      <w:r w:rsidR="002330C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233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0CE">
        <w:rPr>
          <w:rFonts w:ascii="Times New Roman" w:hAnsi="Times New Roman" w:cs="Times New Roman"/>
          <w:sz w:val="24"/>
          <w:szCs w:val="24"/>
        </w:rPr>
        <w:t>подносилаца</w:t>
      </w:r>
      <w:proofErr w:type="spellEnd"/>
      <w:r w:rsidR="00233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0CE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="00233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0C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330CE">
        <w:rPr>
          <w:rFonts w:ascii="Times New Roman" w:hAnsi="Times New Roman" w:cs="Times New Roman"/>
          <w:sz w:val="24"/>
          <w:szCs w:val="24"/>
        </w:rPr>
        <w:t xml:space="preserve"> </w:t>
      </w:r>
      <w:r w:rsidR="002330CE">
        <w:rPr>
          <w:rFonts w:ascii="Times New Roman" w:hAnsi="Times New Roman" w:cs="Times New Roman"/>
          <w:sz w:val="24"/>
          <w:szCs w:val="24"/>
          <w:lang w:val="sr-Cyrl-RS"/>
        </w:rPr>
        <w:t>Јавни позив</w:t>
      </w:r>
      <w:r w:rsidR="007852F6" w:rsidRPr="0062132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852F6" w:rsidRPr="00621329">
        <w:rPr>
          <w:rFonts w:ascii="Times New Roman" w:hAnsi="Times New Roman" w:cs="Times New Roman"/>
          <w:sz w:val="24"/>
          <w:szCs w:val="24"/>
        </w:rPr>
        <w:t>сврху</w:t>
      </w:r>
      <w:proofErr w:type="spellEnd"/>
      <w:r w:rsidR="007852F6" w:rsidRPr="00621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52F6" w:rsidRPr="00621329">
        <w:rPr>
          <w:rFonts w:ascii="Times New Roman" w:hAnsi="Times New Roman" w:cs="Times New Roman"/>
          <w:sz w:val="24"/>
          <w:szCs w:val="24"/>
        </w:rPr>
        <w:t>рангирања</w:t>
      </w:r>
      <w:proofErr w:type="spellEnd"/>
    </w:p>
    <w:tbl>
      <w:tblPr>
        <w:tblStyle w:val="TableGrid"/>
        <w:tblW w:w="0" w:type="auto"/>
        <w:tblInd w:w="375" w:type="dxa"/>
        <w:tblLayout w:type="fixed"/>
        <w:tblLook w:val="04A0" w:firstRow="1" w:lastRow="0" w:firstColumn="1" w:lastColumn="0" w:noHBand="0" w:noVBand="1"/>
      </w:tblPr>
      <w:tblGrid>
        <w:gridCol w:w="903"/>
        <w:gridCol w:w="2970"/>
        <w:gridCol w:w="2700"/>
        <w:gridCol w:w="990"/>
        <w:gridCol w:w="1683"/>
      </w:tblGrid>
      <w:tr w:rsidR="007852F6" w:rsidRPr="0093201B" w:rsidTr="0079308C">
        <w:trPr>
          <w:trHeight w:val="679"/>
        </w:trPr>
        <w:tc>
          <w:tcPr>
            <w:tcW w:w="903" w:type="dxa"/>
          </w:tcPr>
          <w:p w:rsidR="007852F6" w:rsidRPr="00485CED" w:rsidRDefault="007852F6" w:rsidP="0079308C">
            <w:pPr>
              <w:pStyle w:val="1tekst"/>
              <w:ind w:left="0" w:right="72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485CED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Редни</w:t>
            </w:r>
          </w:p>
          <w:p w:rsidR="007852F6" w:rsidRPr="00485CED" w:rsidRDefault="007852F6" w:rsidP="0079308C">
            <w:pPr>
              <w:pStyle w:val="1tekst"/>
              <w:tabs>
                <w:tab w:val="left" w:pos="687"/>
              </w:tabs>
              <w:ind w:left="0" w:right="-1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485CED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број</w:t>
            </w:r>
          </w:p>
        </w:tc>
        <w:tc>
          <w:tcPr>
            <w:tcW w:w="2970" w:type="dxa"/>
          </w:tcPr>
          <w:p w:rsidR="007852F6" w:rsidRPr="00485CED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485CED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                                     Елементи</w:t>
            </w:r>
          </w:p>
        </w:tc>
        <w:tc>
          <w:tcPr>
            <w:tcW w:w="2700" w:type="dxa"/>
          </w:tcPr>
          <w:p w:rsidR="007852F6" w:rsidRPr="00485CED" w:rsidRDefault="007852F6" w:rsidP="0079308C">
            <w:pPr>
              <w:pStyle w:val="1tekst"/>
              <w:ind w:left="0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Појашњење</w:t>
            </w:r>
            <w:proofErr w:type="spellEnd"/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остваривање</w:t>
            </w:r>
            <w:proofErr w:type="spellEnd"/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елемента</w:t>
            </w:r>
            <w:proofErr w:type="spellEnd"/>
          </w:p>
        </w:tc>
        <w:tc>
          <w:tcPr>
            <w:tcW w:w="990" w:type="dxa"/>
          </w:tcPr>
          <w:p w:rsidR="007852F6" w:rsidRPr="00485CED" w:rsidRDefault="007852F6" w:rsidP="0079308C">
            <w:pPr>
              <w:pStyle w:val="1tekst"/>
              <w:ind w:left="0" w:right="-1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proofErr w:type="spellStart"/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Број</w:t>
            </w:r>
            <w:proofErr w:type="spellEnd"/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683" w:type="dxa"/>
          </w:tcPr>
          <w:p w:rsidR="007852F6" w:rsidRPr="00485CED" w:rsidRDefault="007852F6" w:rsidP="0079308C">
            <w:pPr>
              <w:pStyle w:val="1tekst"/>
              <w:ind w:left="0" w:right="45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proofErr w:type="spellStart"/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Макс</w:t>
            </w:r>
            <w:proofErr w:type="spellEnd"/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.</w:t>
            </w:r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proofErr w:type="spellStart"/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број</w:t>
            </w:r>
            <w:proofErr w:type="spellEnd"/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бодова</w:t>
            </w:r>
            <w:proofErr w:type="spellEnd"/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</w:t>
            </w:r>
            <w:proofErr w:type="spellEnd"/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85C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>елементу</w:t>
            </w:r>
          </w:p>
        </w:tc>
      </w:tr>
      <w:tr w:rsidR="007852F6" w:rsidRPr="0093201B" w:rsidTr="00AD18BE">
        <w:trPr>
          <w:trHeight w:val="800"/>
        </w:trPr>
        <w:tc>
          <w:tcPr>
            <w:tcW w:w="903" w:type="dxa"/>
            <w:vMerge w:val="restart"/>
          </w:tcPr>
          <w:p w:rsidR="007852F6" w:rsidRDefault="007852F6" w:rsidP="0079308C">
            <w:pPr>
              <w:pStyle w:val="1tekst"/>
              <w:ind w:left="0" w:firstLine="0"/>
              <w:jc w:val="righ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Default="007852F6" w:rsidP="0079308C">
            <w:pPr>
              <w:pStyle w:val="1tekst"/>
              <w:ind w:left="0" w:firstLine="0"/>
              <w:jc w:val="righ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Default="007852F6" w:rsidP="0079308C">
            <w:pPr>
              <w:pStyle w:val="1tekst"/>
              <w:ind w:left="0" w:firstLine="0"/>
              <w:jc w:val="righ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Default="007852F6" w:rsidP="0079308C">
            <w:pPr>
              <w:pStyle w:val="1tekst"/>
              <w:ind w:left="0" w:firstLine="0"/>
              <w:jc w:val="righ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Pr="0093201B" w:rsidRDefault="007852F6" w:rsidP="0079308C">
            <w:pPr>
              <w:pStyle w:val="1tekst"/>
              <w:ind w:left="0" w:firstLine="0"/>
              <w:jc w:val="righ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970" w:type="dxa"/>
            <w:vMerge w:val="restart"/>
          </w:tcPr>
          <w:p w:rsidR="007852F6" w:rsidRPr="0093201B" w:rsidRDefault="007852F6" w:rsidP="0079308C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Инвестиција се односи на припрему за продају или прераду примарних пољопривредних производа у сврху остваривања додатне вредности пољопривредних производа</w:t>
            </w:r>
          </w:p>
        </w:tc>
        <w:tc>
          <w:tcPr>
            <w:tcW w:w="2700" w:type="dxa"/>
          </w:tcPr>
          <w:p w:rsidR="00AD18BE" w:rsidRDefault="00AD18BE" w:rsidP="00AD18BE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Pr="0093201B" w:rsidRDefault="007852F6" w:rsidP="00AD18BE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990" w:type="dxa"/>
          </w:tcPr>
          <w:p w:rsidR="007852F6" w:rsidRDefault="007852F6" w:rsidP="00AD18BE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683" w:type="dxa"/>
            <w:vMerge w:val="restart"/>
          </w:tcPr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5</w:t>
            </w:r>
          </w:p>
        </w:tc>
      </w:tr>
      <w:tr w:rsidR="007852F6" w:rsidRPr="0093201B" w:rsidTr="0079308C">
        <w:trPr>
          <w:trHeight w:val="1210"/>
        </w:trPr>
        <w:tc>
          <w:tcPr>
            <w:tcW w:w="90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970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700" w:type="dxa"/>
          </w:tcPr>
          <w:p w:rsidR="007852F6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не</w:t>
            </w:r>
          </w:p>
        </w:tc>
        <w:tc>
          <w:tcPr>
            <w:tcW w:w="990" w:type="dxa"/>
          </w:tcPr>
          <w:p w:rsidR="007852F6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68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7852F6" w:rsidRPr="0093201B" w:rsidTr="0079308C">
        <w:trPr>
          <w:trHeight w:val="454"/>
        </w:trPr>
        <w:tc>
          <w:tcPr>
            <w:tcW w:w="903" w:type="dxa"/>
            <w:vMerge w:val="restart"/>
          </w:tcPr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8A17C7" w:rsidRDefault="008A17C7" w:rsidP="0079308C">
            <w:pPr>
              <w:pStyle w:val="1tekst"/>
              <w:ind w:left="0" w:firstLine="0"/>
              <w:jc w:val="righ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Pr="0093201B" w:rsidRDefault="007852F6" w:rsidP="0079308C">
            <w:pPr>
              <w:pStyle w:val="1tekst"/>
              <w:ind w:left="0" w:firstLine="0"/>
              <w:jc w:val="righ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970" w:type="dxa"/>
            <w:vMerge w:val="restart"/>
          </w:tcPr>
          <w:p w:rsidR="008A17C7" w:rsidRDefault="008A17C7" w:rsidP="007852F6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Pr="0093201B" w:rsidRDefault="007852F6" w:rsidP="007852F6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Подносилац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пријаве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Јавни позив</w:t>
            </w:r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је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особа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женског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пола</w:t>
            </w:r>
            <w:proofErr w:type="spellEnd"/>
          </w:p>
        </w:tc>
        <w:tc>
          <w:tcPr>
            <w:tcW w:w="2700" w:type="dxa"/>
          </w:tcPr>
          <w:p w:rsidR="002D4655" w:rsidRDefault="002D4655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Default="002D4655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</w:t>
            </w:r>
            <w:r w:rsidR="007852F6"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</w:t>
            </w:r>
          </w:p>
          <w:p w:rsidR="002D4655" w:rsidRPr="0093201B" w:rsidRDefault="002D4655" w:rsidP="002D4655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990" w:type="dxa"/>
          </w:tcPr>
          <w:p w:rsidR="002D4655" w:rsidRDefault="002D4655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683" w:type="dxa"/>
            <w:vMerge w:val="restart"/>
          </w:tcPr>
          <w:p w:rsidR="007852F6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2D4655" w:rsidRDefault="002D4655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5</w:t>
            </w:r>
          </w:p>
        </w:tc>
      </w:tr>
      <w:tr w:rsidR="007852F6" w:rsidRPr="0093201B" w:rsidTr="006A1AF1">
        <w:trPr>
          <w:trHeight w:val="566"/>
        </w:trPr>
        <w:tc>
          <w:tcPr>
            <w:tcW w:w="90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970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:rsidR="002D4655" w:rsidRDefault="002D4655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1823CA" w:rsidRPr="0093201B" w:rsidRDefault="002D4655" w:rsidP="006A1AF1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</w:t>
            </w:r>
            <w:r w:rsidR="007852F6"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е</w:t>
            </w:r>
          </w:p>
        </w:tc>
        <w:tc>
          <w:tcPr>
            <w:tcW w:w="990" w:type="dxa"/>
          </w:tcPr>
          <w:p w:rsidR="002D4655" w:rsidRDefault="002D4655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68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7852F6" w:rsidRPr="0093201B" w:rsidTr="0079308C">
        <w:tc>
          <w:tcPr>
            <w:tcW w:w="903" w:type="dxa"/>
            <w:vMerge w:val="restart"/>
          </w:tcPr>
          <w:p w:rsidR="007852F6" w:rsidRPr="001823CA" w:rsidRDefault="007852F6" w:rsidP="0079308C">
            <w:pPr>
              <w:pStyle w:val="1tekst"/>
              <w:ind w:left="0" w:firstLine="0"/>
              <w:jc w:val="righ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Default="007852F6" w:rsidP="0079308C">
            <w:pPr>
              <w:pStyle w:val="1tekst"/>
              <w:ind w:left="0" w:firstLine="0"/>
              <w:jc w:val="right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79308C">
            <w:pPr>
              <w:pStyle w:val="1tekst"/>
              <w:ind w:left="0" w:firstLine="0"/>
              <w:jc w:val="right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Pr="0093201B" w:rsidRDefault="007852F6" w:rsidP="00717605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970" w:type="dxa"/>
            <w:vMerge w:val="restart"/>
          </w:tcPr>
          <w:p w:rsidR="007852F6" w:rsidRDefault="007852F6" w:rsidP="0079308C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52F6" w:rsidRPr="0093201B" w:rsidRDefault="007852F6" w:rsidP="007852F6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Подносилац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пријаве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Јавни позив</w:t>
            </w:r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има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одговарајуће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образовање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области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пољопривреде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ветерине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прехрамбене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технологије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или искључиво у пољопривредној производњи</w:t>
            </w:r>
          </w:p>
        </w:tc>
        <w:tc>
          <w:tcPr>
            <w:tcW w:w="2700" w:type="dxa"/>
          </w:tcPr>
          <w:p w:rsidR="007852F6" w:rsidRPr="0093201B" w:rsidRDefault="007852F6" w:rsidP="0079308C">
            <w:pPr>
              <w:pStyle w:val="1tekst"/>
              <w:ind w:left="0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lastRenderedPageBreak/>
              <w:t xml:space="preserve">Стручно високо образовање из стручне области биотехничке науке, или из стручне области технолошко инжењерство, или из научне области </w:t>
            </w: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lastRenderedPageBreak/>
              <w:t>ветеринарске науке</w:t>
            </w:r>
          </w:p>
        </w:tc>
        <w:tc>
          <w:tcPr>
            <w:tcW w:w="990" w:type="dxa"/>
          </w:tcPr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Pr="0093201B" w:rsidRDefault="007852F6" w:rsidP="00717605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1683" w:type="dxa"/>
            <w:vMerge w:val="restart"/>
          </w:tcPr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17605" w:rsidRDefault="00717605" w:rsidP="00717605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17605" w:rsidRDefault="00717605" w:rsidP="00717605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17605" w:rsidRDefault="00717605" w:rsidP="00717605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17605" w:rsidRDefault="00717605" w:rsidP="00717605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17605" w:rsidRDefault="00717605" w:rsidP="00717605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17605" w:rsidRDefault="00717605" w:rsidP="00717605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17605" w:rsidRDefault="00717605" w:rsidP="00717605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17605" w:rsidRDefault="00717605" w:rsidP="00717605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Pr="0093201B" w:rsidRDefault="007852F6" w:rsidP="00717605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bookmarkStart w:id="0" w:name="_GoBack"/>
            <w:bookmarkEnd w:id="0"/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20</w:t>
            </w:r>
          </w:p>
        </w:tc>
      </w:tr>
      <w:tr w:rsidR="007852F6" w:rsidRPr="0093201B" w:rsidTr="0079308C">
        <w:tc>
          <w:tcPr>
            <w:tcW w:w="903" w:type="dxa"/>
            <w:vMerge/>
            <w:tcBorders>
              <w:top w:val="nil"/>
            </w:tcBorders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970" w:type="dxa"/>
            <w:vMerge/>
            <w:tcBorders>
              <w:top w:val="nil"/>
            </w:tcBorders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7852F6" w:rsidRPr="0093201B" w:rsidRDefault="007852F6" w:rsidP="0079308C">
            <w:pPr>
              <w:pStyle w:val="1tekst"/>
              <w:ind w:left="0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Завршена средња стручна школа у четворогодишњем трајању пољопривредног, прехрамбеног или ветеринарског смера</w:t>
            </w:r>
          </w:p>
        </w:tc>
        <w:tc>
          <w:tcPr>
            <w:tcW w:w="990" w:type="dxa"/>
          </w:tcPr>
          <w:p w:rsidR="007852F6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168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7852F6" w:rsidRPr="0093201B" w:rsidTr="00717605">
        <w:trPr>
          <w:trHeight w:val="1781"/>
        </w:trPr>
        <w:tc>
          <w:tcPr>
            <w:tcW w:w="903" w:type="dxa"/>
            <w:vMerge/>
            <w:tcBorders>
              <w:top w:val="nil"/>
            </w:tcBorders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970" w:type="dxa"/>
            <w:vMerge/>
            <w:tcBorders>
              <w:top w:val="nil"/>
            </w:tcBorders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700" w:type="dxa"/>
          </w:tcPr>
          <w:p w:rsidR="007852F6" w:rsidRPr="0093201B" w:rsidRDefault="007852F6" w:rsidP="0079308C">
            <w:pPr>
              <w:pStyle w:val="1tekst"/>
              <w:ind w:left="0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Искуство у пољопривредној производњи као носилац или члан регистрованог пољопривредног газдинства од најмање три године</w:t>
            </w:r>
          </w:p>
        </w:tc>
        <w:tc>
          <w:tcPr>
            <w:tcW w:w="990" w:type="dxa"/>
          </w:tcPr>
          <w:p w:rsidR="007852F6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5</w:t>
            </w:r>
          </w:p>
          <w:p w:rsidR="007852F6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Pr="00DB1D52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</w:tc>
        <w:tc>
          <w:tcPr>
            <w:tcW w:w="168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7852F6" w:rsidRPr="0093201B" w:rsidTr="0079308C">
        <w:tc>
          <w:tcPr>
            <w:tcW w:w="903" w:type="dxa"/>
            <w:vMerge w:val="restart"/>
          </w:tcPr>
          <w:p w:rsidR="007852F6" w:rsidRDefault="007852F6" w:rsidP="008A17C7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8A17C7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8A17C7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8A17C7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8A17C7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8A17C7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Pr="0093201B" w:rsidRDefault="007852F6" w:rsidP="008A17C7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970" w:type="dxa"/>
            <w:vMerge w:val="restart"/>
          </w:tcPr>
          <w:p w:rsidR="007852F6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52F6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52F6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52F6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52F6" w:rsidRPr="008A17C7" w:rsidRDefault="007852F6" w:rsidP="008A17C7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Pr="0093201B" w:rsidRDefault="007852F6" w:rsidP="007852F6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подносиоца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пријаве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Јавни позив</w:t>
            </w:r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односу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запослење</w:t>
            </w:r>
            <w:proofErr w:type="spellEnd"/>
          </w:p>
        </w:tc>
        <w:tc>
          <w:tcPr>
            <w:tcW w:w="2700" w:type="dxa"/>
          </w:tcPr>
          <w:p w:rsidR="007852F6" w:rsidRPr="0093201B" w:rsidRDefault="007852F6" w:rsidP="00AD18BE">
            <w:pPr>
              <w:pStyle w:val="1tekst"/>
              <w:ind w:left="0" w:right="-1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дан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подношења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пријаве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18BE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Јавни позив</w:t>
            </w:r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подносилац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пријаве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је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пријављен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основу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ПИО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пољопривреднике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запослен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искључиво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пољопривреди</w:t>
            </w:r>
            <w:proofErr w:type="spellEnd"/>
          </w:p>
        </w:tc>
        <w:tc>
          <w:tcPr>
            <w:tcW w:w="990" w:type="dxa"/>
          </w:tcPr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1683" w:type="dxa"/>
            <w:vMerge w:val="restart"/>
          </w:tcPr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Pr="008A17C7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15</w:t>
            </w:r>
          </w:p>
        </w:tc>
      </w:tr>
      <w:tr w:rsidR="007852F6" w:rsidRPr="0093201B" w:rsidTr="0079308C">
        <w:tc>
          <w:tcPr>
            <w:tcW w:w="90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970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700" w:type="dxa"/>
          </w:tcPr>
          <w:p w:rsidR="007852F6" w:rsidRPr="0093201B" w:rsidRDefault="007852F6" w:rsidP="00AD18BE">
            <w:pPr>
              <w:pStyle w:val="1tekst"/>
              <w:ind w:left="0" w:right="-108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дан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подношења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пријаве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18BE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Јавни позив</w:t>
            </w:r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незапослено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дуже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две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године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непрекидно</w:t>
            </w:r>
            <w:proofErr w:type="spellEnd"/>
          </w:p>
        </w:tc>
        <w:tc>
          <w:tcPr>
            <w:tcW w:w="990" w:type="dxa"/>
          </w:tcPr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168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7852F6" w:rsidRPr="0093201B" w:rsidTr="0079308C">
        <w:tc>
          <w:tcPr>
            <w:tcW w:w="90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970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700" w:type="dxa"/>
          </w:tcPr>
          <w:p w:rsidR="007852F6" w:rsidRPr="0093201B" w:rsidRDefault="007852F6" w:rsidP="00AD18BE">
            <w:pPr>
              <w:pStyle w:val="1tekst"/>
              <w:tabs>
                <w:tab w:val="left" w:pos="2124"/>
              </w:tabs>
              <w:ind w:left="0" w:right="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дан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подношења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пријаве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18BE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Јавни позив</w:t>
            </w:r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незапослено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краће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две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године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непрекидно</w:t>
            </w:r>
            <w:proofErr w:type="spellEnd"/>
          </w:p>
        </w:tc>
        <w:tc>
          <w:tcPr>
            <w:tcW w:w="990" w:type="dxa"/>
          </w:tcPr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68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7852F6" w:rsidRPr="0093201B" w:rsidTr="0079308C">
        <w:tc>
          <w:tcPr>
            <w:tcW w:w="903" w:type="dxa"/>
            <w:vMerge w:val="restart"/>
          </w:tcPr>
          <w:p w:rsidR="007852F6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Pr="0093201B" w:rsidRDefault="007852F6" w:rsidP="0079308C">
            <w:pPr>
              <w:pStyle w:val="1tekst"/>
              <w:ind w:left="0" w:firstLine="0"/>
              <w:jc w:val="righ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2970" w:type="dxa"/>
            <w:vMerge w:val="restart"/>
          </w:tcPr>
          <w:p w:rsidR="007852F6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52F6" w:rsidRPr="007852F6" w:rsidRDefault="007852F6" w:rsidP="007852F6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Број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чланова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уже</w:t>
            </w:r>
            <w:proofErr w:type="spellEnd"/>
            <w:r w:rsidRPr="00932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породице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подносиоца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пријаве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Јавни позив</w:t>
            </w:r>
          </w:p>
        </w:tc>
        <w:tc>
          <w:tcPr>
            <w:tcW w:w="2700" w:type="dxa"/>
          </w:tcPr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990" w:type="dxa"/>
          </w:tcPr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683" w:type="dxa"/>
            <w:vMerge w:val="restart"/>
          </w:tcPr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15</w:t>
            </w:r>
          </w:p>
        </w:tc>
      </w:tr>
      <w:tr w:rsidR="007852F6" w:rsidRPr="0093201B" w:rsidTr="0079308C">
        <w:tc>
          <w:tcPr>
            <w:tcW w:w="90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970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700" w:type="dxa"/>
          </w:tcPr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990" w:type="dxa"/>
          </w:tcPr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68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7852F6" w:rsidRPr="0093201B" w:rsidTr="0079308C">
        <w:tc>
          <w:tcPr>
            <w:tcW w:w="90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970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700" w:type="dxa"/>
          </w:tcPr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990" w:type="dxa"/>
          </w:tcPr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168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7852F6" w:rsidRPr="0093201B" w:rsidTr="0079308C">
        <w:tc>
          <w:tcPr>
            <w:tcW w:w="90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970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700" w:type="dxa"/>
          </w:tcPr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990" w:type="dxa"/>
          </w:tcPr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9</w:t>
            </w:r>
          </w:p>
        </w:tc>
        <w:tc>
          <w:tcPr>
            <w:tcW w:w="168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7852F6" w:rsidRPr="0093201B" w:rsidTr="0079308C">
        <w:tc>
          <w:tcPr>
            <w:tcW w:w="90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970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700" w:type="dxa"/>
          </w:tcPr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5-6</w:t>
            </w:r>
          </w:p>
        </w:tc>
        <w:tc>
          <w:tcPr>
            <w:tcW w:w="990" w:type="dxa"/>
          </w:tcPr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168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7852F6" w:rsidRPr="0093201B" w:rsidTr="0079308C">
        <w:tc>
          <w:tcPr>
            <w:tcW w:w="90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970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700" w:type="dxa"/>
          </w:tcPr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</w:rPr>
              <w:t>&gt;</w:t>
            </w: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990" w:type="dxa"/>
          </w:tcPr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1683" w:type="dxa"/>
            <w:vMerge/>
          </w:tcPr>
          <w:p w:rsidR="007852F6" w:rsidRPr="0093201B" w:rsidRDefault="007852F6" w:rsidP="0079308C">
            <w:pPr>
              <w:pStyle w:val="1tekst"/>
              <w:ind w:left="0" w:firstLine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7852F6" w:rsidRPr="0093201B" w:rsidTr="0079308C">
        <w:tc>
          <w:tcPr>
            <w:tcW w:w="7563" w:type="dxa"/>
            <w:gridSpan w:val="4"/>
          </w:tcPr>
          <w:p w:rsidR="007852F6" w:rsidRPr="0093201B" w:rsidRDefault="007852F6" w:rsidP="007852F6">
            <w:pPr>
              <w:pStyle w:val="1tekst"/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Укупно, максималан број бодова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по Јавном позиву</w:t>
            </w:r>
          </w:p>
        </w:tc>
        <w:tc>
          <w:tcPr>
            <w:tcW w:w="1683" w:type="dxa"/>
          </w:tcPr>
          <w:p w:rsidR="007852F6" w:rsidRPr="0093201B" w:rsidRDefault="007852F6" w:rsidP="0079308C">
            <w:pPr>
              <w:pStyle w:val="1tekst"/>
              <w:ind w:lef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93201B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60</w:t>
            </w:r>
          </w:p>
        </w:tc>
      </w:tr>
    </w:tbl>
    <w:p w:rsidR="007852F6" w:rsidRPr="007852F6" w:rsidRDefault="007852F6" w:rsidP="00103ABF">
      <w:pPr>
        <w:overflowPunct w:val="0"/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395AD6" w:rsidRDefault="00395AD6" w:rsidP="00103ABF">
      <w:pPr>
        <w:overflowPunct w:val="0"/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395AD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Пренос средстава из буџета</w:t>
      </w:r>
    </w:p>
    <w:p w:rsidR="00395AD6" w:rsidRDefault="00395AD6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 преноса средстав</w:t>
      </w:r>
      <w:r w:rsidR="009467FA">
        <w:rPr>
          <w:rFonts w:ascii="Times New Roman" w:hAnsi="Times New Roman" w:cs="Times New Roman"/>
          <w:sz w:val="24"/>
          <w:szCs w:val="24"/>
          <w:lang w:val="sr-Cyrl-CS"/>
        </w:rPr>
        <w:t>а из буџета корисник доставља и:</w:t>
      </w:r>
    </w:p>
    <w:p w:rsidR="009467FA" w:rsidRDefault="009467FA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Уговор о набавци са добављачем – закључен након потписивања Уговора са општинском управом</w:t>
      </w:r>
    </w:p>
    <w:p w:rsidR="00180D30" w:rsidRPr="00395AD6" w:rsidRDefault="009467FA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Профактура за набавку предметне инвестиције са копијом извода о извршеној уплати сопственог учешћа од 30%  вредности инвестиције без ПДВ-а и укупног ПДВ-а</w:t>
      </w:r>
    </w:p>
    <w:p w:rsidR="009A63E6" w:rsidRPr="0076175E" w:rsidRDefault="00C67315" w:rsidP="00103ABF">
      <w:pPr>
        <w:overflowPunct w:val="0"/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76175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Услови коришћења средстава</w:t>
      </w:r>
    </w:p>
    <w:p w:rsidR="00C67315" w:rsidRPr="00103ABF" w:rsidRDefault="00C67315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 xml:space="preserve">1.Средства </w:t>
      </w:r>
      <w:r w:rsidR="006470DE">
        <w:rPr>
          <w:rFonts w:ascii="Times New Roman" w:hAnsi="Times New Roman" w:cs="Times New Roman"/>
          <w:sz w:val="24"/>
          <w:szCs w:val="24"/>
          <w:lang w:val="sr-Cyrl-CS"/>
        </w:rPr>
        <w:t>за подршку инвестиција по овом Ј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авном позиву додељују се бесповратно.</w:t>
      </w:r>
    </w:p>
    <w:p w:rsidR="00C67315" w:rsidRPr="00620A19" w:rsidRDefault="00C67315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2.</w:t>
      </w:r>
      <w:r w:rsidRPr="00620A19">
        <w:rPr>
          <w:rFonts w:ascii="Times New Roman" w:hAnsi="Times New Roman" w:cs="Times New Roman"/>
          <w:sz w:val="24"/>
          <w:szCs w:val="24"/>
          <w:lang w:val="sr-Cyrl-CS"/>
        </w:rPr>
        <w:t>Уговори с</w:t>
      </w:r>
      <w:r w:rsidR="00466F81" w:rsidRPr="00620A19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Pr="00620A19">
        <w:rPr>
          <w:rFonts w:ascii="Times New Roman" w:hAnsi="Times New Roman" w:cs="Times New Roman"/>
          <w:sz w:val="24"/>
          <w:szCs w:val="24"/>
          <w:lang w:val="sr-Cyrl-CS"/>
        </w:rPr>
        <w:t xml:space="preserve">корисницима средстава закључују се са начелником општинске управе општине Лајковац у року од </w:t>
      </w:r>
      <w:r w:rsidR="005F231F" w:rsidRPr="00620A19">
        <w:rPr>
          <w:rFonts w:ascii="Times New Roman" w:hAnsi="Times New Roman" w:cs="Times New Roman"/>
          <w:sz w:val="24"/>
          <w:szCs w:val="24"/>
          <w:lang w:val="sr-Cyrl-CS"/>
        </w:rPr>
        <w:t>30</w:t>
      </w:r>
      <w:r w:rsidRPr="00620A19">
        <w:rPr>
          <w:rFonts w:ascii="Times New Roman" w:hAnsi="Times New Roman" w:cs="Times New Roman"/>
          <w:sz w:val="24"/>
          <w:szCs w:val="24"/>
          <w:lang w:val="sr-Cyrl-CS"/>
        </w:rPr>
        <w:t xml:space="preserve"> дана од дана доношења Одлуке</w:t>
      </w:r>
      <w:r w:rsidR="006470DE">
        <w:rPr>
          <w:rFonts w:ascii="Times New Roman" w:hAnsi="Times New Roman" w:cs="Times New Roman"/>
          <w:sz w:val="24"/>
          <w:szCs w:val="24"/>
          <w:lang w:val="sr-Cyrl-CS"/>
        </w:rPr>
        <w:t xml:space="preserve"> о расподели средстава по овом Ј</w:t>
      </w:r>
      <w:r w:rsidRPr="00620A19">
        <w:rPr>
          <w:rFonts w:ascii="Times New Roman" w:hAnsi="Times New Roman" w:cs="Times New Roman"/>
          <w:sz w:val="24"/>
          <w:szCs w:val="24"/>
          <w:lang w:val="sr-Cyrl-CS"/>
        </w:rPr>
        <w:t>авном позиву</w:t>
      </w:r>
    </w:p>
    <w:p w:rsidR="00C67315" w:rsidRPr="00103ABF" w:rsidRDefault="00C67315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3.</w:t>
      </w:r>
      <w:r w:rsidR="00620A19">
        <w:rPr>
          <w:rFonts w:ascii="Times New Roman" w:hAnsi="Times New Roman" w:cs="Times New Roman"/>
          <w:sz w:val="24"/>
          <w:szCs w:val="24"/>
          <w:lang w:val="sr-Cyrl-CS"/>
        </w:rPr>
        <w:t>Корисник средстава је у обавези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 xml:space="preserve"> да –</w:t>
      </w:r>
      <w:r w:rsidR="00C32C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620A19">
        <w:rPr>
          <w:rFonts w:ascii="Times New Roman" w:hAnsi="Times New Roman" w:cs="Times New Roman"/>
          <w:sz w:val="24"/>
          <w:szCs w:val="24"/>
          <w:lang w:val="sr-Cyrl-CS"/>
        </w:rPr>
        <w:t>риликом потписивања уговора са О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пштинском управом општине Лајковац,</w:t>
      </w:r>
      <w:r w:rsidR="007D25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као средство обезбеђења</w:t>
      </w:r>
      <w:r w:rsidR="0091510B" w:rsidRPr="00103ABF">
        <w:rPr>
          <w:rFonts w:ascii="Times New Roman" w:hAnsi="Times New Roman" w:cs="Times New Roman"/>
          <w:sz w:val="24"/>
          <w:szCs w:val="24"/>
          <w:lang w:val="sr-Cyrl-CS"/>
        </w:rPr>
        <w:t xml:space="preserve"> достави оверену,</w:t>
      </w:r>
      <w:r w:rsidR="007D25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1510B" w:rsidRPr="00103ABF">
        <w:rPr>
          <w:rFonts w:ascii="Times New Roman" w:hAnsi="Times New Roman" w:cs="Times New Roman"/>
          <w:sz w:val="24"/>
          <w:szCs w:val="24"/>
          <w:lang w:val="sr-Cyrl-CS"/>
        </w:rPr>
        <w:t>потписану и регистровану бланко соло меницу са овереним и потписаним меничним овлашћењем.</w:t>
      </w:r>
    </w:p>
    <w:p w:rsidR="0091510B" w:rsidRPr="00103ABF" w:rsidRDefault="0091510B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4.Рок за реализацију инвестиције на основу</w:t>
      </w:r>
      <w:r w:rsidR="007D2556">
        <w:rPr>
          <w:rFonts w:ascii="Times New Roman" w:hAnsi="Times New Roman" w:cs="Times New Roman"/>
          <w:sz w:val="24"/>
          <w:szCs w:val="24"/>
          <w:lang w:val="sr-Cyrl-CS"/>
        </w:rPr>
        <w:t xml:space="preserve"> предрачуна јесте </w:t>
      </w:r>
      <w:r w:rsidR="007D2556" w:rsidRPr="00620A19">
        <w:rPr>
          <w:rFonts w:ascii="Times New Roman" w:hAnsi="Times New Roman" w:cs="Times New Roman"/>
          <w:sz w:val="24"/>
          <w:szCs w:val="24"/>
          <w:lang w:val="sr-Cyrl-CS"/>
        </w:rPr>
        <w:t>1.октобар 2019</w:t>
      </w:r>
      <w:r w:rsidRPr="00620A19">
        <w:rPr>
          <w:rFonts w:ascii="Times New Roman" w:hAnsi="Times New Roman" w:cs="Times New Roman"/>
          <w:sz w:val="24"/>
          <w:szCs w:val="24"/>
          <w:lang w:val="sr-Cyrl-CS"/>
        </w:rPr>
        <w:t>.године,</w:t>
      </w:r>
      <w:r w:rsidR="00C32C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20A19">
        <w:rPr>
          <w:rFonts w:ascii="Times New Roman" w:hAnsi="Times New Roman" w:cs="Times New Roman"/>
          <w:sz w:val="24"/>
          <w:szCs w:val="24"/>
          <w:lang w:val="sr-Cyrl-CS"/>
        </w:rPr>
        <w:t xml:space="preserve">а за инвестиције подизања вишегодишњег засада рок реализације јесте </w:t>
      </w:r>
      <w:r w:rsidR="007D2556" w:rsidRPr="00620A19">
        <w:rPr>
          <w:rFonts w:ascii="Times New Roman" w:hAnsi="Times New Roman" w:cs="Times New Roman"/>
          <w:sz w:val="24"/>
          <w:szCs w:val="24"/>
          <w:lang w:val="sr-Cyrl-CS"/>
        </w:rPr>
        <w:t>15.новембар 2019</w:t>
      </w:r>
      <w:r w:rsidRPr="00620A1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F231F" w:rsidRPr="00103ABF" w:rsidRDefault="005F231F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5.Под</w:t>
      </w:r>
      <w:r w:rsidR="007D2556">
        <w:rPr>
          <w:rFonts w:ascii="Times New Roman" w:hAnsi="Times New Roman" w:cs="Times New Roman"/>
          <w:sz w:val="24"/>
          <w:szCs w:val="24"/>
          <w:lang w:val="sr-Cyrl-CS"/>
        </w:rPr>
        <w:t xml:space="preserve">носиоци пријава за инвестиције 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у вези са подршком инвестицијама за развој и унапређивање прераде меса,</w:t>
      </w:r>
      <w:r w:rsidR="007D25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млека,</w:t>
      </w:r>
      <w:r w:rsidR="007D25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поврћа,</w:t>
      </w:r>
      <w:r w:rsidR="007D25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воћа и грожђа на пољопривредним газдинствима младих пољопривредника,</w:t>
      </w:r>
      <w:r w:rsidR="007D25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остварују право на бесповратна средства ако након Одлуке,</w:t>
      </w:r>
      <w:r w:rsidR="00C32C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а пре потписивања уговора имају:</w:t>
      </w:r>
    </w:p>
    <w:p w:rsidR="005F231F" w:rsidRPr="00103ABF" w:rsidRDefault="005F231F" w:rsidP="00103ABF">
      <w:pPr>
        <w:overflowPunct w:val="0"/>
        <w:spacing w:after="0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*доказ да су поднели захтев за</w:t>
      </w:r>
      <w:r w:rsidR="00C32C52">
        <w:rPr>
          <w:rFonts w:ascii="Times New Roman" w:hAnsi="Times New Roman" w:cs="Times New Roman"/>
          <w:sz w:val="24"/>
          <w:szCs w:val="24"/>
          <w:lang w:val="sr-Cyrl-CS"/>
        </w:rPr>
        <w:t xml:space="preserve"> издавање р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ешења о испуњености ветеринарско-санитарних услова,</w:t>
      </w:r>
      <w:r w:rsidR="00C32C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односно општих и посебних услова хигијене хране;</w:t>
      </w:r>
    </w:p>
    <w:p w:rsidR="005F231F" w:rsidRPr="00103ABF" w:rsidRDefault="005F231F" w:rsidP="00103ABF">
      <w:pPr>
        <w:overflowPunct w:val="0"/>
        <w:spacing w:after="0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*доказ да су поднели захтев за издавање потврде да је њихов објекат уписан у Централни регистар објеката у складу с прописима којима се уређује безбедност хране или доказ</w:t>
      </w:r>
      <w:r w:rsidR="00B961C1" w:rsidRPr="00103ABF">
        <w:rPr>
          <w:rFonts w:ascii="Times New Roman" w:hAnsi="Times New Roman" w:cs="Times New Roman"/>
          <w:sz w:val="24"/>
          <w:szCs w:val="24"/>
          <w:lang w:val="sr-Cyrl-CS"/>
        </w:rPr>
        <w:t xml:space="preserve"> о поднетом захтеву за упис у Централни регистар објеката;</w:t>
      </w:r>
    </w:p>
    <w:p w:rsidR="00B961C1" w:rsidRPr="00103ABF" w:rsidRDefault="00B961C1" w:rsidP="00103ABF">
      <w:pPr>
        <w:overflowPunct w:val="0"/>
        <w:spacing w:after="0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*оригинал извод из катастра непокретности с подацима о власништву за земљиште односно објекат у којем се реализује инвестиција</w:t>
      </w:r>
      <w:r w:rsidR="00466F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(не старији од 30дана);</w:t>
      </w:r>
    </w:p>
    <w:p w:rsidR="00B961C1" w:rsidRPr="00103ABF" w:rsidRDefault="00B961C1" w:rsidP="00103ABF">
      <w:pPr>
        <w:overflowPunct w:val="0"/>
        <w:spacing w:after="0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*оверену фотокопију уговора о закупу земљишта односно објекта на коме се реализује инвестиција која је предмет овог Јавног позива,</w:t>
      </w:r>
      <w:r w:rsidR="00C32C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с тим што је потребно да је до истека уговора о закупу преостало најмање пет година и</w:t>
      </w:r>
    </w:p>
    <w:p w:rsidR="00B961C1" w:rsidRPr="00103ABF" w:rsidRDefault="00B961C1" w:rsidP="00103ABF">
      <w:pPr>
        <w:overflowPunct w:val="0"/>
        <w:spacing w:after="0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*копију плана објекта.</w:t>
      </w:r>
    </w:p>
    <w:p w:rsidR="0091510B" w:rsidRPr="00620A19" w:rsidRDefault="005F231F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91510B" w:rsidRPr="00103ABF">
        <w:rPr>
          <w:rFonts w:ascii="Times New Roman" w:hAnsi="Times New Roman" w:cs="Times New Roman"/>
          <w:sz w:val="24"/>
          <w:szCs w:val="24"/>
          <w:lang w:val="sr-Cyrl-CS"/>
        </w:rPr>
        <w:t xml:space="preserve">.Извештај о реализацији инвестиције корисник је дужан да на прописаном обрасцу достави Комисији најкасније </w:t>
      </w:r>
      <w:r w:rsidR="0091510B" w:rsidRPr="00620A19">
        <w:rPr>
          <w:rFonts w:ascii="Times New Roman" w:hAnsi="Times New Roman" w:cs="Times New Roman"/>
          <w:sz w:val="24"/>
          <w:szCs w:val="24"/>
          <w:lang w:val="sr-Cyrl-CS"/>
        </w:rPr>
        <w:t>до 25.децем</w:t>
      </w:r>
      <w:r w:rsidR="007D2556" w:rsidRPr="00620A19">
        <w:rPr>
          <w:rFonts w:ascii="Times New Roman" w:hAnsi="Times New Roman" w:cs="Times New Roman"/>
          <w:sz w:val="24"/>
          <w:szCs w:val="24"/>
          <w:lang w:val="sr-Cyrl-CS"/>
        </w:rPr>
        <w:t>бра 2019</w:t>
      </w:r>
      <w:r w:rsidRPr="00620A19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</w:p>
    <w:p w:rsidR="00B961C1" w:rsidRDefault="00B961C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7.Комисија задржава право да од подносиоца пријаве затражи додатну документацију.</w:t>
      </w:r>
    </w:p>
    <w:p w:rsidR="007C6742" w:rsidRPr="007C6742" w:rsidRDefault="007C6742" w:rsidP="007C6742">
      <w:pPr>
        <w:pStyle w:val="Heading1"/>
        <w:spacing w:line="235" w:lineRule="auto"/>
        <w:ind w:left="0" w:firstLine="0"/>
        <w:rPr>
          <w:b w:val="0"/>
          <w:sz w:val="24"/>
          <w:szCs w:val="24"/>
          <w:lang w:val="sr-Cyrl-RS"/>
        </w:rPr>
      </w:pPr>
      <w:r w:rsidRPr="007C6742">
        <w:rPr>
          <w:b w:val="0"/>
          <w:sz w:val="24"/>
          <w:szCs w:val="24"/>
          <w:lang w:val="sr-Cyrl-CS"/>
        </w:rPr>
        <w:t>8.</w:t>
      </w:r>
      <w:r>
        <w:rPr>
          <w:sz w:val="24"/>
          <w:szCs w:val="24"/>
          <w:lang w:val="sr-Cyrl-CS"/>
        </w:rPr>
        <w:t xml:space="preserve"> </w:t>
      </w:r>
      <w:r>
        <w:rPr>
          <w:b w:val="0"/>
          <w:sz w:val="24"/>
          <w:szCs w:val="24"/>
          <w:lang w:val="sr-Cyrl-RS"/>
        </w:rPr>
        <w:t>На све што није регулисано овим Јавним позивом примењиваће се Републички прописи који регулишу ову област</w:t>
      </w:r>
    </w:p>
    <w:p w:rsidR="00A61F51" w:rsidRDefault="007C6742" w:rsidP="00A61F51">
      <w:pPr>
        <w:pStyle w:val="Heading1"/>
        <w:spacing w:line="235" w:lineRule="auto"/>
        <w:ind w:left="0" w:firstLine="0"/>
        <w:rPr>
          <w:b w:val="0"/>
          <w:sz w:val="24"/>
          <w:szCs w:val="24"/>
          <w:lang w:val="sr-Cyrl-RS"/>
        </w:rPr>
      </w:pPr>
      <w:r>
        <w:rPr>
          <w:b w:val="0"/>
          <w:sz w:val="24"/>
          <w:szCs w:val="24"/>
          <w:lang w:val="sr-Cyrl-CS"/>
        </w:rPr>
        <w:t>9</w:t>
      </w:r>
      <w:r w:rsidR="007D2556" w:rsidRPr="00A61F51">
        <w:rPr>
          <w:b w:val="0"/>
          <w:sz w:val="24"/>
          <w:szCs w:val="24"/>
          <w:lang w:val="sr-Cyrl-CS"/>
        </w:rPr>
        <w:t>.Овим Ј</w:t>
      </w:r>
      <w:r w:rsidR="00B961C1" w:rsidRPr="00A61F51">
        <w:rPr>
          <w:b w:val="0"/>
          <w:sz w:val="24"/>
          <w:szCs w:val="24"/>
          <w:lang w:val="sr-Cyrl-CS"/>
        </w:rPr>
        <w:t>авним позивом се подстиче набавка основних средстава а у</w:t>
      </w:r>
      <w:r w:rsidR="00500AAC" w:rsidRPr="00A61F51">
        <w:rPr>
          <w:b w:val="0"/>
          <w:sz w:val="24"/>
          <w:szCs w:val="24"/>
          <w:lang w:val="sr-Cyrl-CS"/>
        </w:rPr>
        <w:t xml:space="preserve"> Прилогу </w:t>
      </w:r>
      <w:r w:rsidR="00A61F51">
        <w:rPr>
          <w:b w:val="0"/>
          <w:sz w:val="24"/>
          <w:szCs w:val="24"/>
          <w:lang w:val="sr-Cyrl-CS"/>
        </w:rPr>
        <w:t xml:space="preserve">1 дате су </w:t>
      </w:r>
      <w:r w:rsidR="00A61F51" w:rsidRPr="00A61F51">
        <w:rPr>
          <w:b w:val="0"/>
          <w:sz w:val="24"/>
          <w:szCs w:val="24"/>
          <w:lang w:val="sr-Cyrl-RS"/>
        </w:rPr>
        <w:t xml:space="preserve">Табеле прихватљивих инвестиција које се односе на доделу средстава за подршку младима у руралним подручјима на територији општине Лајковац у 2019. </w:t>
      </w:r>
      <w:r w:rsidR="00C32C52">
        <w:rPr>
          <w:b w:val="0"/>
          <w:sz w:val="24"/>
          <w:szCs w:val="24"/>
          <w:lang w:val="sr-Cyrl-RS"/>
        </w:rPr>
        <w:t>г</w:t>
      </w:r>
      <w:r w:rsidR="00A61F51" w:rsidRPr="00A61F51">
        <w:rPr>
          <w:b w:val="0"/>
          <w:sz w:val="24"/>
          <w:szCs w:val="24"/>
          <w:lang w:val="sr-Cyrl-RS"/>
        </w:rPr>
        <w:t>одини</w:t>
      </w:r>
    </w:p>
    <w:p w:rsidR="00623B93" w:rsidRPr="00506CA4" w:rsidRDefault="00623B93" w:rsidP="00103ABF">
      <w:pPr>
        <w:overflowPunct w:val="0"/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506CA4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Бесповратна средства која се додељују по овом Јавном позиву не могу се користити за</w:t>
      </w:r>
    </w:p>
    <w:p w:rsidR="00623B93" w:rsidRPr="00506CA4" w:rsidRDefault="00623B93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-инвестиције реал</w:t>
      </w:r>
      <w:r w:rsidR="007D2556">
        <w:rPr>
          <w:rFonts w:ascii="Times New Roman" w:hAnsi="Times New Roman" w:cs="Times New Roman"/>
          <w:sz w:val="24"/>
          <w:szCs w:val="24"/>
          <w:lang w:val="sr-Cyrl-CS"/>
        </w:rPr>
        <w:t>изоване пре датума расписивања Ј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авног позива</w:t>
      </w:r>
      <w:r w:rsidR="0029135D"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 и опрему купљену</w:t>
      </w:r>
      <w:r w:rsidR="003A6401"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 пре тог датума;</w:t>
      </w:r>
    </w:p>
    <w:p w:rsidR="003A6401" w:rsidRPr="00506CA4" w:rsidRDefault="003A640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-порезе,</w:t>
      </w:r>
      <w:r w:rsidR="007D25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укључујући и порез на додату вредност;</w:t>
      </w:r>
    </w:p>
    <w:p w:rsidR="003A6401" w:rsidRPr="00506CA4" w:rsidRDefault="003A640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-царинске,</w:t>
      </w:r>
      <w:r w:rsidR="007D25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увозне и остале врсте административних такси,</w:t>
      </w:r>
      <w:r w:rsidR="007D25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као и накнаде за потребне сагласности од државних институција и јавних предузећа;</w:t>
      </w:r>
    </w:p>
    <w:p w:rsidR="003A6401" w:rsidRPr="00506CA4" w:rsidRDefault="003A640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-трошкове банкарске провизије,трошкове јемства и сличне накнаде;</w:t>
      </w:r>
    </w:p>
    <w:p w:rsidR="003A6401" w:rsidRPr="00506CA4" w:rsidRDefault="003A640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-куповину половне опреме, механизације и половног материјала;</w:t>
      </w:r>
    </w:p>
    <w:p w:rsidR="003A6401" w:rsidRPr="00506CA4" w:rsidRDefault="003A640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-сопствени рад и материјал подносиоца пријаве;</w:t>
      </w:r>
    </w:p>
    <w:p w:rsidR="003A6401" w:rsidRPr="00506CA4" w:rsidRDefault="003A640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-трошкове превоза,</w:t>
      </w:r>
      <w:r w:rsidR="007D25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монтаже и друге оперативне трошкове;</w:t>
      </w:r>
    </w:p>
    <w:p w:rsidR="003A6401" w:rsidRPr="00506CA4" w:rsidRDefault="003A640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-доприносе у натури</w:t>
      </w:r>
      <w:r w:rsidR="007D25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(сопствени рад и материјал);</w:t>
      </w:r>
    </w:p>
    <w:p w:rsidR="003A6401" w:rsidRPr="00506CA4" w:rsidRDefault="003A640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-набавке предметне инвестиције,</w:t>
      </w:r>
      <w:r w:rsidR="007D25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лизинга,</w:t>
      </w:r>
      <w:r w:rsidR="007D25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цесије,</w:t>
      </w:r>
      <w:r w:rsidR="007D25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компензације,</w:t>
      </w:r>
      <w:r w:rsidR="007D25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асигнације или за др</w:t>
      </w:r>
      <w:r w:rsidR="00263FFD" w:rsidRPr="00506CA4">
        <w:rPr>
          <w:rFonts w:ascii="Times New Roman" w:hAnsi="Times New Roman" w:cs="Times New Roman"/>
          <w:sz w:val="24"/>
          <w:szCs w:val="24"/>
          <w:lang w:val="sr-Cyrl-CS"/>
        </w:rPr>
        <w:t>уге начине који представљају гашење обавезе путем пребијања дугова;</w:t>
      </w:r>
    </w:p>
    <w:p w:rsidR="00263FFD" w:rsidRDefault="00B42798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-промет између повезаних лица;</w:t>
      </w:r>
    </w:p>
    <w:p w:rsidR="00B42798" w:rsidRDefault="00B42798" w:rsidP="00B42798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Прилога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лизинга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цесије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компензације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асигнације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неки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гашења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пребијања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0C3">
        <w:rPr>
          <w:rFonts w:ascii="Times New Roman" w:hAnsi="Times New Roman" w:cs="Times New Roman"/>
          <w:sz w:val="24"/>
          <w:szCs w:val="24"/>
        </w:rPr>
        <w:t>дугова</w:t>
      </w:r>
      <w:proofErr w:type="spellEnd"/>
      <w:r w:rsidRPr="00AF20C3">
        <w:rPr>
          <w:rFonts w:ascii="Times New Roman" w:hAnsi="Times New Roman" w:cs="Times New Roman"/>
          <w:sz w:val="24"/>
          <w:szCs w:val="24"/>
        </w:rPr>
        <w:t>.</w:t>
      </w:r>
    </w:p>
    <w:p w:rsidR="00B42798" w:rsidRPr="00506CA4" w:rsidRDefault="00B42798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14677" w:rsidRPr="00506CA4" w:rsidRDefault="00A92133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506CA4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пријаве за доделу средстава</w:t>
      </w:r>
    </w:p>
    <w:p w:rsidR="00466F81" w:rsidRPr="0041541A" w:rsidRDefault="00A92133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41541A">
        <w:rPr>
          <w:rFonts w:ascii="Times New Roman" w:hAnsi="Times New Roman" w:cs="Times New Roman"/>
          <w:sz w:val="24"/>
          <w:szCs w:val="24"/>
          <w:lang w:val="sr-Cyrl-CS"/>
        </w:rPr>
        <w:t>Јавни позив биће објављен у листу „</w:t>
      </w:r>
      <w:r w:rsidR="007D2556" w:rsidRPr="0041541A">
        <w:rPr>
          <w:rFonts w:ascii="Times New Roman" w:hAnsi="Times New Roman" w:cs="Times New Roman"/>
          <w:sz w:val="24"/>
          <w:szCs w:val="24"/>
          <w:lang w:val="sr-Cyrl-CS"/>
        </w:rPr>
        <w:t>Ало</w:t>
      </w:r>
      <w:r w:rsidRPr="0041541A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466F81" w:rsidRPr="004154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1541A">
        <w:rPr>
          <w:rFonts w:ascii="Times New Roman" w:hAnsi="Times New Roman" w:cs="Times New Roman"/>
          <w:sz w:val="24"/>
          <w:szCs w:val="24"/>
          <w:lang w:val="sr-Cyrl-CS"/>
        </w:rPr>
        <w:t>Београд</w:t>
      </w:r>
      <w:r w:rsidR="00291490" w:rsidRPr="0041541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A019C" w:rsidRPr="0041541A">
        <w:rPr>
          <w:rFonts w:ascii="Times New Roman" w:hAnsi="Times New Roman" w:cs="Times New Roman"/>
          <w:sz w:val="24"/>
          <w:szCs w:val="24"/>
          <w:lang w:val="sr-Cyrl-CS"/>
        </w:rPr>
        <w:t xml:space="preserve"> на интернет страници општине Лајковац </w:t>
      </w:r>
      <w:hyperlink r:id="rId9" w:history="1">
        <w:r w:rsidR="00EA019C" w:rsidRPr="0041541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www.lajkovac.org.rs</w:t>
        </w:r>
      </w:hyperlink>
      <w:r w:rsidR="00EA019C" w:rsidRPr="0041541A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r w:rsidR="00EA019C" w:rsidRPr="0041541A">
        <w:rPr>
          <w:rFonts w:ascii="Times New Roman" w:hAnsi="Times New Roman" w:cs="Times New Roman"/>
          <w:sz w:val="24"/>
          <w:szCs w:val="24"/>
          <w:lang w:val="sr-Cyrl-CS"/>
        </w:rPr>
        <w:t xml:space="preserve"> на огласним таблама у згради општине Лајковац и месним </w:t>
      </w:r>
      <w:r w:rsidR="0079502B" w:rsidRPr="0041541A">
        <w:rPr>
          <w:rFonts w:ascii="Times New Roman" w:hAnsi="Times New Roman" w:cs="Times New Roman"/>
          <w:sz w:val="24"/>
          <w:szCs w:val="24"/>
          <w:lang w:val="sr-Cyrl-CS"/>
        </w:rPr>
        <w:t>заједницама</w:t>
      </w:r>
      <w:r w:rsidR="00EA019C" w:rsidRPr="0041541A">
        <w:rPr>
          <w:rFonts w:ascii="Times New Roman" w:hAnsi="Times New Roman" w:cs="Times New Roman"/>
          <w:sz w:val="24"/>
          <w:szCs w:val="24"/>
          <w:lang w:val="sr-Cyrl-RS"/>
        </w:rPr>
        <w:t>. Обавештење о објав</w:t>
      </w:r>
      <w:r w:rsidR="0041541A" w:rsidRPr="0041541A">
        <w:rPr>
          <w:rFonts w:ascii="Times New Roman" w:hAnsi="Times New Roman" w:cs="Times New Roman"/>
          <w:sz w:val="24"/>
          <w:szCs w:val="24"/>
          <w:lang w:val="sr-Cyrl-RS"/>
        </w:rPr>
        <w:t xml:space="preserve">љивању позива биће достављено: </w:t>
      </w:r>
      <w:r w:rsidR="00A82011" w:rsidRPr="0041541A">
        <w:rPr>
          <w:rFonts w:ascii="Times New Roman" w:hAnsi="Times New Roman" w:cs="Times New Roman"/>
          <w:sz w:val="24"/>
          <w:szCs w:val="24"/>
          <w:lang w:val="sr-Cyrl-CS"/>
        </w:rPr>
        <w:t>радио станици „</w:t>
      </w:r>
      <w:r w:rsidR="00A82011" w:rsidRPr="0041541A">
        <w:rPr>
          <w:rFonts w:ascii="Times New Roman" w:hAnsi="Times New Roman" w:cs="Times New Roman"/>
          <w:sz w:val="24"/>
          <w:szCs w:val="24"/>
        </w:rPr>
        <w:t>Kiss FM</w:t>
      </w:r>
      <w:r w:rsidR="00A82011" w:rsidRPr="0041541A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466F81" w:rsidRPr="004154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82011" w:rsidRPr="0041541A">
        <w:rPr>
          <w:rFonts w:ascii="Times New Roman" w:hAnsi="Times New Roman" w:cs="Times New Roman"/>
          <w:sz w:val="24"/>
          <w:szCs w:val="24"/>
          <w:lang w:val="sr-Cyrl-CS"/>
        </w:rPr>
        <w:t>Лазаревац,</w:t>
      </w:r>
      <w:r w:rsidR="00466F81" w:rsidRPr="004154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82011" w:rsidRPr="0041541A">
        <w:rPr>
          <w:rFonts w:ascii="Times New Roman" w:hAnsi="Times New Roman" w:cs="Times New Roman"/>
          <w:sz w:val="24"/>
          <w:szCs w:val="24"/>
          <w:lang w:val="sr-Cyrl-CS"/>
        </w:rPr>
        <w:t>порталу „Лајковац на длану</w:t>
      </w:r>
      <w:r w:rsidR="00EA019C" w:rsidRPr="0041541A">
        <w:rPr>
          <w:rFonts w:ascii="Times New Roman" w:hAnsi="Times New Roman" w:cs="Times New Roman"/>
          <w:sz w:val="24"/>
          <w:szCs w:val="24"/>
          <w:lang w:val="sr-Cyrl-CS"/>
        </w:rPr>
        <w:t>“ и РТВ „Пруга“</w:t>
      </w:r>
      <w:r w:rsidR="00A82011" w:rsidRPr="004154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A019C" w:rsidRPr="0041541A">
        <w:rPr>
          <w:rFonts w:ascii="Times New Roman" w:hAnsi="Times New Roman" w:cs="Times New Roman"/>
          <w:sz w:val="24"/>
          <w:szCs w:val="24"/>
          <w:lang w:val="sr-Cyrl-CS"/>
        </w:rPr>
        <w:t xml:space="preserve"> Лајковац.</w:t>
      </w:r>
    </w:p>
    <w:p w:rsidR="00A92133" w:rsidRPr="00506CA4" w:rsidRDefault="00291490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Јавни позив </w:t>
      </w:r>
      <w:r w:rsidR="00A92133"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је отворен </w:t>
      </w:r>
      <w:r w:rsidR="00A92133"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15 дана </w:t>
      </w:r>
      <w:r w:rsidR="00A92133"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од дана објављивања у </w:t>
      </w:r>
      <w:r w:rsidR="00A92133" w:rsidRPr="0041541A">
        <w:rPr>
          <w:rFonts w:ascii="Times New Roman" w:hAnsi="Times New Roman" w:cs="Times New Roman"/>
          <w:sz w:val="24"/>
          <w:szCs w:val="24"/>
          <w:lang w:val="sr-Cyrl-CS"/>
        </w:rPr>
        <w:t>листу</w:t>
      </w:r>
      <w:r w:rsidRPr="0041541A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="007D2556" w:rsidRPr="0041541A">
        <w:rPr>
          <w:rFonts w:ascii="Times New Roman" w:hAnsi="Times New Roman" w:cs="Times New Roman"/>
          <w:sz w:val="24"/>
          <w:szCs w:val="24"/>
          <w:lang w:val="sr-Cyrl-CS"/>
        </w:rPr>
        <w:t>Ало</w:t>
      </w:r>
      <w:r w:rsidRPr="0041541A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7D2556" w:rsidRPr="004154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1541A">
        <w:rPr>
          <w:rFonts w:ascii="Times New Roman" w:hAnsi="Times New Roman" w:cs="Times New Roman"/>
          <w:sz w:val="24"/>
          <w:szCs w:val="24"/>
          <w:lang w:val="sr-Cyrl-CS"/>
        </w:rPr>
        <w:t xml:space="preserve">Београд у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ком року се могу подносити пријаве за подршку младима у руралним подручјима.</w:t>
      </w:r>
      <w:r w:rsidR="00466F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Ако последњи дан рока</w:t>
      </w:r>
      <w:r w:rsidR="00466F81">
        <w:rPr>
          <w:rFonts w:ascii="Times New Roman" w:hAnsi="Times New Roman" w:cs="Times New Roman"/>
          <w:sz w:val="24"/>
          <w:szCs w:val="24"/>
          <w:lang w:val="sr-Cyrl-CS"/>
        </w:rPr>
        <w:t xml:space="preserve"> пада на дан када орган не ради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466F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рок истиче када протекне први наредни дан.</w:t>
      </w:r>
    </w:p>
    <w:p w:rsidR="00291490" w:rsidRPr="00506CA4" w:rsidRDefault="00291490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Пријава за доделу средстава за подршку младима у руралним подручјима са пратећом документацијом под</w:t>
      </w:r>
      <w:r w:rsidR="00EC0972">
        <w:rPr>
          <w:rFonts w:ascii="Times New Roman" w:hAnsi="Times New Roman" w:cs="Times New Roman"/>
          <w:sz w:val="24"/>
          <w:szCs w:val="24"/>
          <w:lang w:val="sr-Cyrl-CS"/>
        </w:rPr>
        <w:t>носи се Комисији за спровођење Ј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авног позива.</w:t>
      </w:r>
    </w:p>
    <w:p w:rsidR="00A92133" w:rsidRPr="00506CA4" w:rsidRDefault="00A92133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</w:t>
      </w:r>
      <w:r w:rsidR="00291490" w:rsidRPr="00506CA4">
        <w:rPr>
          <w:rFonts w:ascii="Times New Roman" w:hAnsi="Times New Roman" w:cs="Times New Roman"/>
          <w:sz w:val="24"/>
          <w:szCs w:val="24"/>
          <w:lang w:val="sr-Cyrl-CS"/>
        </w:rPr>
        <w:t>се могу подносити лично у једној затвореној коверти на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 писарници </w:t>
      </w:r>
      <w:r w:rsidR="00291490"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Општинске управе општине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Лајковац </w:t>
      </w:r>
      <w:r w:rsidR="00291490" w:rsidRPr="00506CA4">
        <w:rPr>
          <w:rFonts w:ascii="Times New Roman" w:hAnsi="Times New Roman" w:cs="Times New Roman"/>
          <w:sz w:val="24"/>
          <w:szCs w:val="24"/>
          <w:lang w:val="sr-Cyrl-CS"/>
        </w:rPr>
        <w:t>или путем поште препоручено пошиљком на доле наведену адресу: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91490" w:rsidRPr="00506CA4" w:rsidRDefault="00291490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Општина Лајковац</w:t>
      </w:r>
    </w:p>
    <w:p w:rsidR="00291490" w:rsidRPr="00506CA4" w:rsidRDefault="007D2556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Комисија за спровођење Ј</w:t>
      </w:r>
      <w:r w:rsidR="00291490"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авног позива за расподелу средстава за подршку младима у руралним подручјима </w:t>
      </w:r>
      <w:r w:rsidR="00C67315"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на те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риторији општине Лајковац у 2019</w:t>
      </w:r>
      <w:r w:rsidR="00C67315"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.години</w:t>
      </w:r>
    </w:p>
    <w:p w:rsidR="006204BC" w:rsidRPr="00506CA4" w:rsidRDefault="006204BC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Омладински трг 1.</w:t>
      </w:r>
    </w:p>
    <w:p w:rsidR="006204BC" w:rsidRPr="00506CA4" w:rsidRDefault="006204BC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14224 Лајковац</w:t>
      </w:r>
    </w:p>
    <w:p w:rsidR="0076175E" w:rsidRPr="00506CA4" w:rsidRDefault="006204BC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Са назнаком: </w:t>
      </w:r>
      <w:r w:rsidR="00103ABF"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„</w:t>
      </w:r>
      <w:r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Јавни позив за расподелу средстава за подршку младима у руралним подручјима </w:t>
      </w:r>
      <w:r w:rsidR="00C67315"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на те</w:t>
      </w:r>
      <w:r w:rsidR="007D2556">
        <w:rPr>
          <w:rFonts w:ascii="Times New Roman" w:hAnsi="Times New Roman" w:cs="Times New Roman"/>
          <w:b/>
          <w:sz w:val="24"/>
          <w:szCs w:val="24"/>
          <w:lang w:val="sr-Cyrl-CS"/>
        </w:rPr>
        <w:t>риторији општине Лајковац у 2019</w:t>
      </w:r>
      <w:r w:rsidR="00C67315"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.години</w:t>
      </w:r>
      <w:r w:rsidR="00103ABF"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“</w:t>
      </w:r>
    </w:p>
    <w:p w:rsidR="00506CA4" w:rsidRDefault="00506CA4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204BC" w:rsidRPr="00506CA4" w:rsidRDefault="00103ABF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506CA4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Информације о преузимању документације у електронској форми</w:t>
      </w:r>
    </w:p>
    <w:p w:rsidR="00466F81" w:rsidRDefault="0076175E" w:rsidP="0076175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FC7F84">
        <w:rPr>
          <w:rFonts w:ascii="Times New Roman" w:hAnsi="Times New Roman" w:cs="Times New Roman"/>
          <w:sz w:val="24"/>
          <w:szCs w:val="24"/>
          <w:lang w:val="sr-Cyrl-CS"/>
        </w:rPr>
        <w:t>Јавни позив,</w:t>
      </w:r>
      <w:r w:rsidR="001534B3">
        <w:rPr>
          <w:rFonts w:ascii="Times New Roman" w:hAnsi="Times New Roman" w:cs="Times New Roman"/>
          <w:sz w:val="24"/>
          <w:szCs w:val="24"/>
          <w:lang w:val="sr-Cyrl-CS"/>
        </w:rPr>
        <w:t xml:space="preserve"> образац П</w:t>
      </w:r>
      <w:r w:rsidR="00466F81" w:rsidRPr="00FC7F84">
        <w:rPr>
          <w:rFonts w:ascii="Times New Roman" w:hAnsi="Times New Roman" w:cs="Times New Roman"/>
          <w:sz w:val="24"/>
          <w:szCs w:val="24"/>
          <w:lang w:val="sr-Cyrl-CS"/>
        </w:rPr>
        <w:t>ријаве (</w:t>
      </w:r>
      <w:r w:rsidR="001534B3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FC7F84">
        <w:rPr>
          <w:rFonts w:ascii="Times New Roman" w:hAnsi="Times New Roman" w:cs="Times New Roman"/>
          <w:sz w:val="24"/>
          <w:szCs w:val="24"/>
          <w:lang w:val="sr-Cyrl-CS"/>
        </w:rPr>
        <w:t>б</w:t>
      </w:r>
      <w:r w:rsidR="00466F81" w:rsidRPr="00FC7F84">
        <w:rPr>
          <w:rFonts w:ascii="Times New Roman" w:hAnsi="Times New Roman" w:cs="Times New Roman"/>
          <w:sz w:val="24"/>
          <w:szCs w:val="24"/>
          <w:lang w:val="sr-Cyrl-CS"/>
        </w:rPr>
        <w:t xml:space="preserve">разац бр.1), </w:t>
      </w:r>
      <w:r w:rsidR="001534B3">
        <w:rPr>
          <w:rFonts w:ascii="Times New Roman" w:hAnsi="Times New Roman" w:cs="Times New Roman"/>
          <w:sz w:val="24"/>
          <w:szCs w:val="24"/>
          <w:lang w:val="sr-Cyrl-CS"/>
        </w:rPr>
        <w:t>образац П</w:t>
      </w:r>
      <w:r w:rsidR="00466F81" w:rsidRPr="00E63390">
        <w:rPr>
          <w:rFonts w:ascii="Times New Roman" w:hAnsi="Times New Roman" w:cs="Times New Roman"/>
          <w:sz w:val="24"/>
          <w:szCs w:val="24"/>
          <w:lang w:val="sr-Cyrl-CS"/>
        </w:rPr>
        <w:t>рој</w:t>
      </w:r>
      <w:r w:rsidR="008A17C7" w:rsidRPr="00E6339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466F81" w:rsidRPr="00E63390">
        <w:rPr>
          <w:rFonts w:ascii="Times New Roman" w:hAnsi="Times New Roman" w:cs="Times New Roman"/>
          <w:sz w:val="24"/>
          <w:szCs w:val="24"/>
          <w:lang w:val="sr-Cyrl-CS"/>
        </w:rPr>
        <w:t>кат о економској одрживости улагања</w:t>
      </w:r>
      <w:r w:rsidR="001534B3">
        <w:rPr>
          <w:rFonts w:ascii="Times New Roman" w:hAnsi="Times New Roman" w:cs="Times New Roman"/>
          <w:sz w:val="24"/>
          <w:szCs w:val="24"/>
          <w:lang w:val="sr-Cyrl-CS"/>
        </w:rPr>
        <w:t xml:space="preserve"> (О</w:t>
      </w:r>
      <w:r w:rsidRPr="00E63390">
        <w:rPr>
          <w:rFonts w:ascii="Times New Roman" w:hAnsi="Times New Roman" w:cs="Times New Roman"/>
          <w:sz w:val="24"/>
          <w:szCs w:val="24"/>
          <w:lang w:val="sr-Cyrl-CS"/>
        </w:rPr>
        <w:t>бразац бр.2),</w:t>
      </w:r>
      <w:r w:rsidR="00FC7F84" w:rsidRPr="00E6339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34B3">
        <w:rPr>
          <w:rFonts w:ascii="Times New Roman" w:hAnsi="Times New Roman" w:cs="Times New Roman"/>
          <w:sz w:val="24"/>
          <w:szCs w:val="24"/>
          <w:lang w:val="sr-Cyrl-CS"/>
        </w:rPr>
        <w:t>образац Изјаве (О</w:t>
      </w:r>
      <w:r w:rsidRPr="00E63390">
        <w:rPr>
          <w:rFonts w:ascii="Times New Roman" w:hAnsi="Times New Roman" w:cs="Times New Roman"/>
          <w:sz w:val="24"/>
          <w:szCs w:val="24"/>
          <w:lang w:val="sr-Cyrl-CS"/>
        </w:rPr>
        <w:t>браза</w:t>
      </w:r>
      <w:r w:rsidRPr="00FC7F84">
        <w:rPr>
          <w:rFonts w:ascii="Times New Roman" w:hAnsi="Times New Roman" w:cs="Times New Roman"/>
          <w:sz w:val="24"/>
          <w:szCs w:val="24"/>
          <w:lang w:val="sr-Cyrl-CS"/>
        </w:rPr>
        <w:t>ц бр.3),</w:t>
      </w:r>
      <w:r w:rsidR="001534B3">
        <w:rPr>
          <w:rFonts w:ascii="Times New Roman" w:hAnsi="Times New Roman" w:cs="Times New Roman"/>
          <w:sz w:val="24"/>
          <w:szCs w:val="24"/>
          <w:lang w:val="sr-Cyrl-CS"/>
        </w:rPr>
        <w:t xml:space="preserve"> образац Изјаве добављача-власника (О</w:t>
      </w:r>
      <w:r w:rsidR="00466F81" w:rsidRPr="00FC7F84">
        <w:rPr>
          <w:rFonts w:ascii="Times New Roman" w:hAnsi="Times New Roman" w:cs="Times New Roman"/>
          <w:sz w:val="24"/>
          <w:szCs w:val="24"/>
          <w:lang w:val="sr-Cyrl-CS"/>
        </w:rPr>
        <w:t>бразац бр.4),</w:t>
      </w:r>
      <w:r w:rsidR="00FC7F84" w:rsidRPr="00FC7F8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34B3">
        <w:rPr>
          <w:rFonts w:ascii="Times New Roman" w:hAnsi="Times New Roman" w:cs="Times New Roman"/>
          <w:sz w:val="24"/>
          <w:szCs w:val="24"/>
          <w:lang w:val="sr-Cyrl-CS"/>
        </w:rPr>
        <w:t>образац И</w:t>
      </w:r>
      <w:r w:rsidR="00466F81" w:rsidRPr="00FC7F84">
        <w:rPr>
          <w:rFonts w:ascii="Times New Roman" w:hAnsi="Times New Roman" w:cs="Times New Roman"/>
          <w:sz w:val="24"/>
          <w:szCs w:val="24"/>
          <w:lang w:val="sr-Cyrl-CS"/>
        </w:rPr>
        <w:t>зјаве подносиоца прјаве о броју чланова уже</w:t>
      </w:r>
      <w:r w:rsidR="001534B3">
        <w:rPr>
          <w:rFonts w:ascii="Times New Roman" w:hAnsi="Times New Roman" w:cs="Times New Roman"/>
          <w:sz w:val="24"/>
          <w:szCs w:val="24"/>
          <w:lang w:val="sr-Cyrl-CS"/>
        </w:rPr>
        <w:t xml:space="preserve"> породице (О</w:t>
      </w:r>
      <w:r w:rsidR="00FC7F84" w:rsidRPr="00FC7F84">
        <w:rPr>
          <w:rFonts w:ascii="Times New Roman" w:hAnsi="Times New Roman" w:cs="Times New Roman"/>
          <w:sz w:val="24"/>
          <w:szCs w:val="24"/>
          <w:lang w:val="sr-Cyrl-CS"/>
        </w:rPr>
        <w:t>бразац бр.5)</w:t>
      </w:r>
      <w:r w:rsidR="001534B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C7F84" w:rsidRPr="00FC7F84">
        <w:rPr>
          <w:rFonts w:ascii="Times New Roman" w:hAnsi="Times New Roman" w:cs="Times New Roman"/>
          <w:sz w:val="24"/>
          <w:szCs w:val="24"/>
          <w:lang w:val="sr-Cyrl-CS"/>
        </w:rPr>
        <w:t xml:space="preserve"> табела </w:t>
      </w:r>
      <w:r w:rsidRPr="00FC7F84">
        <w:rPr>
          <w:rFonts w:ascii="Times New Roman" w:hAnsi="Times New Roman" w:cs="Times New Roman"/>
          <w:sz w:val="24"/>
          <w:szCs w:val="24"/>
          <w:lang w:val="sr-Cyrl-CS"/>
        </w:rPr>
        <w:t>–</w:t>
      </w:r>
      <w:r w:rsidR="00466F81" w:rsidRPr="00FC7F8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34B3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FC7F84">
        <w:rPr>
          <w:rFonts w:ascii="Times New Roman" w:hAnsi="Times New Roman" w:cs="Times New Roman"/>
          <w:sz w:val="24"/>
          <w:szCs w:val="24"/>
          <w:lang w:val="sr-Cyrl-CS"/>
        </w:rPr>
        <w:t xml:space="preserve">рихватљиве инвестиције могу се преузети са интернет адресе </w:t>
      </w:r>
      <w:hyperlink r:id="rId10" w:history="1">
        <w:r w:rsidRPr="00FC7F8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www.lajkovac.org.rs</w:t>
        </w:r>
      </w:hyperlink>
      <w:r w:rsidRPr="00FC7F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D18BE" w:rsidRPr="00466F81" w:rsidRDefault="00AD18BE" w:rsidP="0076175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6175E" w:rsidRPr="00506CA4" w:rsidRDefault="0076175E" w:rsidP="0076175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Пријава са пратећом документацијом подноси се у једном примерку.</w:t>
      </w:r>
    </w:p>
    <w:p w:rsidR="0076175E" w:rsidRPr="00506CA4" w:rsidRDefault="0076175E" w:rsidP="0076175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6175E" w:rsidRPr="00506CA4" w:rsidRDefault="0076175E" w:rsidP="007617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ОПШТИНСКА УПРАВА ОПШТИНЕ ЛАЈКОВАЦ</w:t>
      </w:r>
    </w:p>
    <w:p w:rsidR="006C0653" w:rsidRDefault="000235F1" w:rsidP="000235F1">
      <w:pPr>
        <w:spacing w:after="0" w:line="360" w:lineRule="auto"/>
        <w:ind w:left="3540" w:firstLine="708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</w:t>
      </w:r>
      <w:r w:rsidRPr="000235F1">
        <w:rPr>
          <w:rFonts w:ascii="Times New Roman" w:hAnsi="Times New Roman" w:cs="Times New Roman"/>
          <w:b/>
          <w:lang w:val="sr-Cyrl-RS"/>
        </w:rPr>
        <w:t>Начелник</w:t>
      </w:r>
    </w:p>
    <w:p w:rsidR="000235F1" w:rsidRPr="000235F1" w:rsidRDefault="000235F1" w:rsidP="000235F1">
      <w:pPr>
        <w:spacing w:after="0" w:line="360" w:lineRule="auto"/>
        <w:ind w:left="3540" w:firstLine="708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Живорад Бојичић, дипл.правник</w:t>
      </w:r>
    </w:p>
    <w:sectPr w:rsidR="000235F1" w:rsidRPr="000235F1" w:rsidSect="001823CA">
      <w:footerReference w:type="default" r:id="rId11"/>
      <w:pgSz w:w="11906" w:h="16838"/>
      <w:pgMar w:top="1080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528" w:rsidRDefault="00116528" w:rsidP="00515489">
      <w:pPr>
        <w:spacing w:after="0" w:line="240" w:lineRule="auto"/>
      </w:pPr>
      <w:r>
        <w:separator/>
      </w:r>
    </w:p>
  </w:endnote>
  <w:endnote w:type="continuationSeparator" w:id="0">
    <w:p w:rsidR="00116528" w:rsidRDefault="00116528" w:rsidP="005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590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DBD" w:rsidRDefault="00B152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5D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C0DBD" w:rsidRDefault="00FC0D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528" w:rsidRDefault="00116528" w:rsidP="00515489">
      <w:pPr>
        <w:spacing w:after="0" w:line="240" w:lineRule="auto"/>
      </w:pPr>
      <w:r>
        <w:separator/>
      </w:r>
    </w:p>
  </w:footnote>
  <w:footnote w:type="continuationSeparator" w:id="0">
    <w:p w:rsidR="00116528" w:rsidRDefault="00116528" w:rsidP="005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05D"/>
    <w:multiLevelType w:val="hybridMultilevel"/>
    <w:tmpl w:val="78605A60"/>
    <w:lvl w:ilvl="0" w:tplc="2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6D10"/>
    <w:multiLevelType w:val="hybridMultilevel"/>
    <w:tmpl w:val="B8B21BE0"/>
    <w:lvl w:ilvl="0" w:tplc="E2602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F6415"/>
    <w:multiLevelType w:val="hybridMultilevel"/>
    <w:tmpl w:val="7B5C006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D0569"/>
    <w:multiLevelType w:val="hybridMultilevel"/>
    <w:tmpl w:val="F528ABF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B1CBD"/>
    <w:multiLevelType w:val="hybridMultilevel"/>
    <w:tmpl w:val="19E81BCE"/>
    <w:lvl w:ilvl="0" w:tplc="D7CC2D2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8A0362"/>
    <w:multiLevelType w:val="hybridMultilevel"/>
    <w:tmpl w:val="27D0D31C"/>
    <w:lvl w:ilvl="0" w:tplc="2202FA4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6F49DE"/>
    <w:multiLevelType w:val="hybridMultilevel"/>
    <w:tmpl w:val="2E3E5D92"/>
    <w:lvl w:ilvl="0" w:tplc="2202FA4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925ADE"/>
    <w:multiLevelType w:val="hybridMultilevel"/>
    <w:tmpl w:val="8ED04588"/>
    <w:lvl w:ilvl="0" w:tplc="2202FA46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8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1F35283"/>
    <w:multiLevelType w:val="hybridMultilevel"/>
    <w:tmpl w:val="A314B274"/>
    <w:lvl w:ilvl="0" w:tplc="E59AE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5A3E64"/>
    <w:multiLevelType w:val="hybridMultilevel"/>
    <w:tmpl w:val="1DACD24C"/>
    <w:lvl w:ilvl="0" w:tplc="BCE64FD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7720604C"/>
    <w:multiLevelType w:val="hybridMultilevel"/>
    <w:tmpl w:val="DED2A90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505F0"/>
    <w:multiLevelType w:val="hybridMultilevel"/>
    <w:tmpl w:val="D898E708"/>
    <w:lvl w:ilvl="0" w:tplc="616CCA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1"/>
  </w:num>
  <w:num w:numId="7">
    <w:abstractNumId w:val="1"/>
  </w:num>
  <w:num w:numId="8">
    <w:abstractNumId w:val="8"/>
  </w:num>
  <w:num w:numId="9">
    <w:abstractNumId w:val="0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3F"/>
    <w:rsid w:val="00004297"/>
    <w:rsid w:val="00010649"/>
    <w:rsid w:val="00014DB2"/>
    <w:rsid w:val="0001596F"/>
    <w:rsid w:val="000235F1"/>
    <w:rsid w:val="000259D7"/>
    <w:rsid w:val="00026BEC"/>
    <w:rsid w:val="0003097C"/>
    <w:rsid w:val="00051656"/>
    <w:rsid w:val="00056913"/>
    <w:rsid w:val="00074C3F"/>
    <w:rsid w:val="00081BAC"/>
    <w:rsid w:val="00082520"/>
    <w:rsid w:val="000826AA"/>
    <w:rsid w:val="0009338A"/>
    <w:rsid w:val="000A3BB6"/>
    <w:rsid w:val="000A7108"/>
    <w:rsid w:val="000A7782"/>
    <w:rsid w:val="000C1D9B"/>
    <w:rsid w:val="000C6208"/>
    <w:rsid w:val="000D0F29"/>
    <w:rsid w:val="000F1F3D"/>
    <w:rsid w:val="00103ABF"/>
    <w:rsid w:val="00105091"/>
    <w:rsid w:val="00112633"/>
    <w:rsid w:val="00116528"/>
    <w:rsid w:val="00123004"/>
    <w:rsid w:val="00127822"/>
    <w:rsid w:val="001369CE"/>
    <w:rsid w:val="001375CB"/>
    <w:rsid w:val="00141AF6"/>
    <w:rsid w:val="00141C9B"/>
    <w:rsid w:val="00142B99"/>
    <w:rsid w:val="00146CB6"/>
    <w:rsid w:val="001534B3"/>
    <w:rsid w:val="00163E54"/>
    <w:rsid w:val="001657CA"/>
    <w:rsid w:val="00180D30"/>
    <w:rsid w:val="001823CA"/>
    <w:rsid w:val="001A2E3A"/>
    <w:rsid w:val="001B14C6"/>
    <w:rsid w:val="001C1150"/>
    <w:rsid w:val="001F6DB9"/>
    <w:rsid w:val="00207131"/>
    <w:rsid w:val="002242E8"/>
    <w:rsid w:val="002330CE"/>
    <w:rsid w:val="00263FFD"/>
    <w:rsid w:val="002773C7"/>
    <w:rsid w:val="002814CF"/>
    <w:rsid w:val="0029135D"/>
    <w:rsid w:val="00291490"/>
    <w:rsid w:val="002A42C6"/>
    <w:rsid w:val="002A6D50"/>
    <w:rsid w:val="002C5A4D"/>
    <w:rsid w:val="002D372D"/>
    <w:rsid w:val="002D455B"/>
    <w:rsid w:val="002D4655"/>
    <w:rsid w:val="002D790E"/>
    <w:rsid w:val="002E3433"/>
    <w:rsid w:val="002F2DFE"/>
    <w:rsid w:val="003000A2"/>
    <w:rsid w:val="00303855"/>
    <w:rsid w:val="003157D9"/>
    <w:rsid w:val="00323505"/>
    <w:rsid w:val="00324085"/>
    <w:rsid w:val="00325B5C"/>
    <w:rsid w:val="003303D4"/>
    <w:rsid w:val="00333032"/>
    <w:rsid w:val="0034018D"/>
    <w:rsid w:val="003450E6"/>
    <w:rsid w:val="00360A04"/>
    <w:rsid w:val="003759BB"/>
    <w:rsid w:val="003768A9"/>
    <w:rsid w:val="00395AD6"/>
    <w:rsid w:val="00397E3E"/>
    <w:rsid w:val="003A2D5F"/>
    <w:rsid w:val="003A4210"/>
    <w:rsid w:val="003A5B4A"/>
    <w:rsid w:val="003A6401"/>
    <w:rsid w:val="003E1DA4"/>
    <w:rsid w:val="00404785"/>
    <w:rsid w:val="00413011"/>
    <w:rsid w:val="00414567"/>
    <w:rsid w:val="004151A1"/>
    <w:rsid w:val="0041541A"/>
    <w:rsid w:val="00431CAF"/>
    <w:rsid w:val="00440072"/>
    <w:rsid w:val="00447B44"/>
    <w:rsid w:val="00452EB3"/>
    <w:rsid w:val="00466F81"/>
    <w:rsid w:val="00474512"/>
    <w:rsid w:val="00477E9D"/>
    <w:rsid w:val="00493100"/>
    <w:rsid w:val="0049772A"/>
    <w:rsid w:val="004A6AC0"/>
    <w:rsid w:val="004B1501"/>
    <w:rsid w:val="004C1447"/>
    <w:rsid w:val="004F3510"/>
    <w:rsid w:val="00500AAC"/>
    <w:rsid w:val="00506CA4"/>
    <w:rsid w:val="00506E54"/>
    <w:rsid w:val="00512948"/>
    <w:rsid w:val="00513D6F"/>
    <w:rsid w:val="00515489"/>
    <w:rsid w:val="00517B5A"/>
    <w:rsid w:val="00522042"/>
    <w:rsid w:val="00545AA8"/>
    <w:rsid w:val="005666A7"/>
    <w:rsid w:val="005728EC"/>
    <w:rsid w:val="00575ADA"/>
    <w:rsid w:val="00586C8F"/>
    <w:rsid w:val="00586CC4"/>
    <w:rsid w:val="00592DA6"/>
    <w:rsid w:val="005B70A0"/>
    <w:rsid w:val="005C4123"/>
    <w:rsid w:val="005C7FCB"/>
    <w:rsid w:val="005D14CE"/>
    <w:rsid w:val="005D7F1F"/>
    <w:rsid w:val="005F231F"/>
    <w:rsid w:val="005F67E9"/>
    <w:rsid w:val="006204BC"/>
    <w:rsid w:val="00620A19"/>
    <w:rsid w:val="00622A01"/>
    <w:rsid w:val="00623B93"/>
    <w:rsid w:val="006427A1"/>
    <w:rsid w:val="006470DE"/>
    <w:rsid w:val="006607A6"/>
    <w:rsid w:val="00663120"/>
    <w:rsid w:val="006732EA"/>
    <w:rsid w:val="00673C15"/>
    <w:rsid w:val="00682352"/>
    <w:rsid w:val="00682974"/>
    <w:rsid w:val="0068719A"/>
    <w:rsid w:val="0069584A"/>
    <w:rsid w:val="006969A6"/>
    <w:rsid w:val="006A1AF1"/>
    <w:rsid w:val="006A7143"/>
    <w:rsid w:val="006B36A3"/>
    <w:rsid w:val="006B4087"/>
    <w:rsid w:val="006C0653"/>
    <w:rsid w:val="006C19BF"/>
    <w:rsid w:val="006C69F3"/>
    <w:rsid w:val="006E412F"/>
    <w:rsid w:val="006E57A0"/>
    <w:rsid w:val="006E7162"/>
    <w:rsid w:val="006F3140"/>
    <w:rsid w:val="006F6284"/>
    <w:rsid w:val="006F7970"/>
    <w:rsid w:val="00700D9A"/>
    <w:rsid w:val="00701F55"/>
    <w:rsid w:val="00717605"/>
    <w:rsid w:val="00734793"/>
    <w:rsid w:val="00741147"/>
    <w:rsid w:val="007564AD"/>
    <w:rsid w:val="0076175E"/>
    <w:rsid w:val="007674A7"/>
    <w:rsid w:val="007852F6"/>
    <w:rsid w:val="00787092"/>
    <w:rsid w:val="00793950"/>
    <w:rsid w:val="0079502B"/>
    <w:rsid w:val="00795A8B"/>
    <w:rsid w:val="007A603C"/>
    <w:rsid w:val="007B0662"/>
    <w:rsid w:val="007B40CD"/>
    <w:rsid w:val="007B4F0F"/>
    <w:rsid w:val="007C6742"/>
    <w:rsid w:val="007D2556"/>
    <w:rsid w:val="007D6735"/>
    <w:rsid w:val="007D7E85"/>
    <w:rsid w:val="0083125A"/>
    <w:rsid w:val="00861D00"/>
    <w:rsid w:val="00866A51"/>
    <w:rsid w:val="0087061D"/>
    <w:rsid w:val="0087109F"/>
    <w:rsid w:val="00872061"/>
    <w:rsid w:val="0088657C"/>
    <w:rsid w:val="00891101"/>
    <w:rsid w:val="00893742"/>
    <w:rsid w:val="008A17C7"/>
    <w:rsid w:val="008A1EF8"/>
    <w:rsid w:val="008A1FA8"/>
    <w:rsid w:val="008C0C3F"/>
    <w:rsid w:val="008F4DAA"/>
    <w:rsid w:val="00904A4E"/>
    <w:rsid w:val="00904BE2"/>
    <w:rsid w:val="00907F17"/>
    <w:rsid w:val="0091510B"/>
    <w:rsid w:val="009213D0"/>
    <w:rsid w:val="00922299"/>
    <w:rsid w:val="00922736"/>
    <w:rsid w:val="00936777"/>
    <w:rsid w:val="009467FA"/>
    <w:rsid w:val="00950D87"/>
    <w:rsid w:val="00951D20"/>
    <w:rsid w:val="00961288"/>
    <w:rsid w:val="009A3B63"/>
    <w:rsid w:val="009A63E6"/>
    <w:rsid w:val="009A6E4F"/>
    <w:rsid w:val="009D46C9"/>
    <w:rsid w:val="009D768E"/>
    <w:rsid w:val="00A017A2"/>
    <w:rsid w:val="00A1334D"/>
    <w:rsid w:val="00A222B4"/>
    <w:rsid w:val="00A25935"/>
    <w:rsid w:val="00A44FF7"/>
    <w:rsid w:val="00A470EF"/>
    <w:rsid w:val="00A474E8"/>
    <w:rsid w:val="00A50D82"/>
    <w:rsid w:val="00A61F51"/>
    <w:rsid w:val="00A76033"/>
    <w:rsid w:val="00A82011"/>
    <w:rsid w:val="00A92133"/>
    <w:rsid w:val="00A95819"/>
    <w:rsid w:val="00AA5BF0"/>
    <w:rsid w:val="00AB5700"/>
    <w:rsid w:val="00AD18BE"/>
    <w:rsid w:val="00AD2668"/>
    <w:rsid w:val="00AD7319"/>
    <w:rsid w:val="00AD75E4"/>
    <w:rsid w:val="00B0154D"/>
    <w:rsid w:val="00B14677"/>
    <w:rsid w:val="00B14BA4"/>
    <w:rsid w:val="00B15208"/>
    <w:rsid w:val="00B22933"/>
    <w:rsid w:val="00B264A0"/>
    <w:rsid w:val="00B3242A"/>
    <w:rsid w:val="00B34867"/>
    <w:rsid w:val="00B4188D"/>
    <w:rsid w:val="00B42798"/>
    <w:rsid w:val="00B42C09"/>
    <w:rsid w:val="00B525D3"/>
    <w:rsid w:val="00B6620F"/>
    <w:rsid w:val="00B71924"/>
    <w:rsid w:val="00B8476C"/>
    <w:rsid w:val="00B9456B"/>
    <w:rsid w:val="00B961C1"/>
    <w:rsid w:val="00B96572"/>
    <w:rsid w:val="00BB65D5"/>
    <w:rsid w:val="00BB7803"/>
    <w:rsid w:val="00BC7948"/>
    <w:rsid w:val="00BE2508"/>
    <w:rsid w:val="00BF2F64"/>
    <w:rsid w:val="00BF723F"/>
    <w:rsid w:val="00C267DE"/>
    <w:rsid w:val="00C32C52"/>
    <w:rsid w:val="00C45DA5"/>
    <w:rsid w:val="00C5270D"/>
    <w:rsid w:val="00C54C78"/>
    <w:rsid w:val="00C657AE"/>
    <w:rsid w:val="00C67315"/>
    <w:rsid w:val="00C67A73"/>
    <w:rsid w:val="00C81B09"/>
    <w:rsid w:val="00C965CB"/>
    <w:rsid w:val="00C976D2"/>
    <w:rsid w:val="00CC2F3E"/>
    <w:rsid w:val="00CE61AF"/>
    <w:rsid w:val="00D0343A"/>
    <w:rsid w:val="00D070A2"/>
    <w:rsid w:val="00D07305"/>
    <w:rsid w:val="00D07FD8"/>
    <w:rsid w:val="00D104F0"/>
    <w:rsid w:val="00D34EAA"/>
    <w:rsid w:val="00D35DF0"/>
    <w:rsid w:val="00D412ED"/>
    <w:rsid w:val="00D64532"/>
    <w:rsid w:val="00D652CA"/>
    <w:rsid w:val="00D72570"/>
    <w:rsid w:val="00D750F4"/>
    <w:rsid w:val="00D76A3F"/>
    <w:rsid w:val="00D81C86"/>
    <w:rsid w:val="00D90DEB"/>
    <w:rsid w:val="00D952CF"/>
    <w:rsid w:val="00D968C1"/>
    <w:rsid w:val="00D974FC"/>
    <w:rsid w:val="00DB08CB"/>
    <w:rsid w:val="00DB2E91"/>
    <w:rsid w:val="00DB33E0"/>
    <w:rsid w:val="00DB4623"/>
    <w:rsid w:val="00DB7987"/>
    <w:rsid w:val="00DC7990"/>
    <w:rsid w:val="00DD2720"/>
    <w:rsid w:val="00DD52F3"/>
    <w:rsid w:val="00DE4487"/>
    <w:rsid w:val="00DF58BD"/>
    <w:rsid w:val="00E113FC"/>
    <w:rsid w:val="00E342E3"/>
    <w:rsid w:val="00E36363"/>
    <w:rsid w:val="00E54E79"/>
    <w:rsid w:val="00E62B98"/>
    <w:rsid w:val="00E63390"/>
    <w:rsid w:val="00E73E83"/>
    <w:rsid w:val="00E80734"/>
    <w:rsid w:val="00E82D1D"/>
    <w:rsid w:val="00E9412C"/>
    <w:rsid w:val="00E967A2"/>
    <w:rsid w:val="00EA019C"/>
    <w:rsid w:val="00EB7A17"/>
    <w:rsid w:val="00EC0972"/>
    <w:rsid w:val="00EC20E7"/>
    <w:rsid w:val="00EC2CEA"/>
    <w:rsid w:val="00ED3371"/>
    <w:rsid w:val="00ED3BD6"/>
    <w:rsid w:val="00EF1D68"/>
    <w:rsid w:val="00F067A0"/>
    <w:rsid w:val="00F21704"/>
    <w:rsid w:val="00F313C4"/>
    <w:rsid w:val="00F340D6"/>
    <w:rsid w:val="00F41F09"/>
    <w:rsid w:val="00F712A5"/>
    <w:rsid w:val="00F86083"/>
    <w:rsid w:val="00FA0B88"/>
    <w:rsid w:val="00FA55D2"/>
    <w:rsid w:val="00FB30DF"/>
    <w:rsid w:val="00FB48AC"/>
    <w:rsid w:val="00FB54C1"/>
    <w:rsid w:val="00FB6A00"/>
    <w:rsid w:val="00FC0DBD"/>
    <w:rsid w:val="00FC789E"/>
    <w:rsid w:val="00FC7F84"/>
    <w:rsid w:val="00FD38FA"/>
    <w:rsid w:val="00FD39B2"/>
    <w:rsid w:val="00FE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61F51"/>
    <w:pPr>
      <w:widowControl w:val="0"/>
      <w:autoSpaceDE w:val="0"/>
      <w:autoSpaceDN w:val="0"/>
      <w:spacing w:before="1" w:after="0" w:line="240" w:lineRule="auto"/>
      <w:ind w:left="393" w:hanging="1298"/>
      <w:outlineLvl w:val="0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893742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937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89"/>
  </w:style>
  <w:style w:type="paragraph" w:styleId="Footer">
    <w:name w:val="footer"/>
    <w:basedOn w:val="Normal"/>
    <w:link w:val="Foot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89"/>
  </w:style>
  <w:style w:type="paragraph" w:styleId="BalloonText">
    <w:name w:val="Balloon Text"/>
    <w:basedOn w:val="Normal"/>
    <w:link w:val="BalloonTextChar"/>
    <w:uiPriority w:val="99"/>
    <w:semiHidden/>
    <w:unhideWhenUsed/>
    <w:rsid w:val="0005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60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7A603C"/>
    <w:rPr>
      <w:lang w:val="en-US"/>
    </w:rPr>
  </w:style>
  <w:style w:type="paragraph" w:customStyle="1" w:styleId="1tekst">
    <w:name w:val="_1tekst"/>
    <w:basedOn w:val="Normal"/>
    <w:rsid w:val="00395AD6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A61F51"/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7852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clan">
    <w:name w:val="_4clan"/>
    <w:basedOn w:val="Normal"/>
    <w:rsid w:val="001369CE"/>
    <w:pPr>
      <w:spacing w:before="30" w:after="30" w:line="240" w:lineRule="auto"/>
      <w:jc w:val="center"/>
    </w:pPr>
    <w:rPr>
      <w:rFonts w:ascii="Arial" w:eastAsiaTheme="minorEastAsia" w:hAnsi="Arial" w:cs="Arial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61F51"/>
    <w:pPr>
      <w:widowControl w:val="0"/>
      <w:autoSpaceDE w:val="0"/>
      <w:autoSpaceDN w:val="0"/>
      <w:spacing w:before="1" w:after="0" w:line="240" w:lineRule="auto"/>
      <w:ind w:left="393" w:hanging="1298"/>
      <w:outlineLvl w:val="0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893742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937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89"/>
  </w:style>
  <w:style w:type="paragraph" w:styleId="Footer">
    <w:name w:val="footer"/>
    <w:basedOn w:val="Normal"/>
    <w:link w:val="Foot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89"/>
  </w:style>
  <w:style w:type="paragraph" w:styleId="BalloonText">
    <w:name w:val="Balloon Text"/>
    <w:basedOn w:val="Normal"/>
    <w:link w:val="BalloonTextChar"/>
    <w:uiPriority w:val="99"/>
    <w:semiHidden/>
    <w:unhideWhenUsed/>
    <w:rsid w:val="0005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60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7A603C"/>
    <w:rPr>
      <w:lang w:val="en-US"/>
    </w:rPr>
  </w:style>
  <w:style w:type="paragraph" w:customStyle="1" w:styleId="1tekst">
    <w:name w:val="_1tekst"/>
    <w:basedOn w:val="Normal"/>
    <w:rsid w:val="00395AD6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A61F51"/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7852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clan">
    <w:name w:val="_4clan"/>
    <w:basedOn w:val="Normal"/>
    <w:rsid w:val="001369CE"/>
    <w:pPr>
      <w:spacing w:before="30" w:after="30" w:line="240" w:lineRule="auto"/>
      <w:jc w:val="center"/>
    </w:pPr>
    <w:rPr>
      <w:rFonts w:ascii="Arial" w:eastAsiaTheme="minorEastAsia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lajkovac.org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ajkovac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5B84F-59DA-487C-ADE3-84E48C03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Korisnik3</cp:lastModifiedBy>
  <cp:revision>58</cp:revision>
  <cp:lastPrinted>2019-06-18T07:06:00Z</cp:lastPrinted>
  <dcterms:created xsi:type="dcterms:W3CDTF">2019-05-08T05:53:00Z</dcterms:created>
  <dcterms:modified xsi:type="dcterms:W3CDTF">2019-06-18T07:17:00Z</dcterms:modified>
</cp:coreProperties>
</file>