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41" w:rsidRPr="006E620E" w:rsidRDefault="00D34E41" w:rsidP="006E62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Општинска управа Лајковац,Одељење за привреду и имовинско-правне послове , на основу члана 10.став1.и члана 29.став 1.Закона о процени утицаја на животну средину („Сл.гласник Републике Србије“</w:t>
      </w:r>
      <w:r w:rsidR="006E62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бр.135/04,36/09,72/09) даје следеће:</w:t>
      </w:r>
    </w:p>
    <w:p w:rsidR="00D34E41" w:rsidRDefault="00D34E41" w:rsidP="00D34E4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D34E41" w:rsidRDefault="00D34E41" w:rsidP="00D34E41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 Б А В Е Ш Т Е Њ Е</w:t>
      </w:r>
    </w:p>
    <w:p w:rsidR="00D34E41" w:rsidRDefault="00D34E41" w:rsidP="00D34E41">
      <w:pPr>
        <w:rPr>
          <w:lang w:val="sr-Cyrl-CS"/>
        </w:rPr>
      </w:pPr>
      <w:r>
        <w:rPr>
          <w:lang w:val="sr-Cyrl-CS"/>
        </w:rPr>
        <w:t xml:space="preserve">     </w:t>
      </w:r>
    </w:p>
    <w:p w:rsidR="00D34E41" w:rsidRDefault="00D34E41" w:rsidP="00D34E4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34E41" w:rsidRDefault="00D34E41" w:rsidP="006E62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Обавештавамо јавност да</w:t>
      </w:r>
      <w:r w:rsidR="0033306B">
        <w:rPr>
          <w:rFonts w:ascii="Times New Roman" w:hAnsi="Times New Roman" w:cs="Times New Roman"/>
          <w:sz w:val="24"/>
          <w:szCs w:val="24"/>
          <w:lang w:val="sr-Cyrl-CS"/>
        </w:rPr>
        <w:t xml:space="preserve"> је донето Решење да за пројекат </w:t>
      </w:r>
      <w:r w:rsidR="0033306B" w:rsidRPr="0033306B">
        <w:rPr>
          <w:rFonts w:ascii="Times New Roman" w:hAnsi="Times New Roman" w:cs="Times New Roman"/>
          <w:sz w:val="24"/>
          <w:szCs w:val="24"/>
          <w:lang w:val="sr-Cyrl-CS"/>
        </w:rPr>
        <w:t xml:space="preserve">реконструисане радио-базне станице мобилне телефоније </w:t>
      </w:r>
      <w:r w:rsidR="0033306B" w:rsidRPr="0033306B">
        <w:rPr>
          <w:rFonts w:ascii="Times New Roman" w:hAnsi="Times New Roman" w:cs="Times New Roman"/>
          <w:b/>
          <w:sz w:val="24"/>
          <w:szCs w:val="24"/>
          <w:lang w:val="sr-Cyrl-CS"/>
        </w:rPr>
        <w:t>„</w:t>
      </w:r>
      <w:r w:rsidR="0033306B" w:rsidRPr="0033306B">
        <w:rPr>
          <w:rFonts w:ascii="Times New Roman" w:hAnsi="Times New Roman" w:cs="Times New Roman"/>
          <w:b/>
          <w:sz w:val="24"/>
          <w:szCs w:val="24"/>
        </w:rPr>
        <w:t>BA1287_01VA_Jabučje</w:t>
      </w:r>
      <w:r w:rsidR="0033306B" w:rsidRPr="0033306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“ која се налази на постојећем </w:t>
      </w:r>
      <w:r w:rsidR="0033306B" w:rsidRPr="0033306B">
        <w:rPr>
          <w:rFonts w:ascii="Times New Roman" w:hAnsi="Times New Roman" w:cs="Times New Roman"/>
          <w:sz w:val="24"/>
          <w:szCs w:val="24"/>
          <w:lang w:val="sr-Cyrl-CS"/>
        </w:rPr>
        <w:t xml:space="preserve"> антенском стубу оператера </w:t>
      </w:r>
      <w:proofErr w:type="spellStart"/>
      <w:r w:rsidR="0033306B" w:rsidRPr="0033306B">
        <w:rPr>
          <w:rFonts w:ascii="Times New Roman" w:hAnsi="Times New Roman" w:cs="Times New Roman"/>
          <w:sz w:val="24"/>
          <w:szCs w:val="24"/>
        </w:rPr>
        <w:t>Telenor</w:t>
      </w:r>
      <w:proofErr w:type="spellEnd"/>
      <w:r w:rsidR="0033306B" w:rsidRPr="00333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06B" w:rsidRPr="0033306B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="0033306B" w:rsidRPr="0033306B">
        <w:rPr>
          <w:rFonts w:ascii="Times New Roman" w:hAnsi="Times New Roman" w:cs="Times New Roman"/>
          <w:sz w:val="24"/>
          <w:szCs w:val="24"/>
        </w:rPr>
        <w:t xml:space="preserve">. Beograd </w:t>
      </w:r>
      <w:proofErr w:type="spellStart"/>
      <w:r w:rsidR="0033306B" w:rsidRPr="0033306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3306B" w:rsidRPr="0033306B">
        <w:rPr>
          <w:rFonts w:ascii="Times New Roman" w:hAnsi="Times New Roman" w:cs="Times New Roman"/>
          <w:sz w:val="24"/>
          <w:szCs w:val="24"/>
        </w:rPr>
        <w:t xml:space="preserve"> </w:t>
      </w:r>
      <w:r w:rsidR="0033306B" w:rsidRPr="0033306B">
        <w:rPr>
          <w:rFonts w:ascii="Times New Roman" w:hAnsi="Times New Roman" w:cs="Times New Roman"/>
          <w:sz w:val="24"/>
          <w:szCs w:val="24"/>
          <w:lang w:val="sr-Cyrl-CS"/>
        </w:rPr>
        <w:t>кп.бр.3895 (стари премер кп.бр.2058/1) КО Јабучје, на територији општине</w:t>
      </w:r>
      <w:r w:rsidR="006E62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="006E620E">
        <w:rPr>
          <w:rFonts w:ascii="Times New Roman" w:hAnsi="Times New Roman" w:cs="Times New Roman"/>
          <w:sz w:val="24"/>
          <w:szCs w:val="24"/>
          <w:lang w:val="sr-Cyrl-CS"/>
        </w:rPr>
        <w:t xml:space="preserve">Лајковац </w:t>
      </w:r>
      <w:r w:rsidR="0033306B" w:rsidRPr="003330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носиоца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пројекта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VIP mobile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“ д.о.о. Београд ул.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Милутина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Миланковића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1ж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Београд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није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потребна израда Студије  о процени утицаја на животну средину.</w:t>
      </w:r>
    </w:p>
    <w:p w:rsidR="00D34E41" w:rsidRDefault="00D34E41" w:rsidP="00D34E41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Заинтересована јавност може изврштити увид у донето Решење сваког радног дана од 12-14 часова у просторијама општинске управе Лајковац,ул.Омладински трг бр.1.канцеларија бр.309.и изјавити жалбу против решења у року од 15 дана од дана објављивања овог обавештења.</w:t>
      </w:r>
    </w:p>
    <w:p w:rsidR="00D34E41" w:rsidRDefault="00D34E41" w:rsidP="00D34E4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3306B" w:rsidRPr="0033306B" w:rsidRDefault="00D34E41" w:rsidP="0033306B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Додатне информације се могу добити на тел.014/3433-329 лок.134</w:t>
      </w:r>
    </w:p>
    <w:p w:rsidR="0033306B" w:rsidRDefault="0033306B" w:rsidP="0033306B">
      <w:pPr>
        <w:rPr>
          <w:b/>
          <w:lang w:val="sr-Cyrl-CS"/>
        </w:rPr>
      </w:pPr>
    </w:p>
    <w:p w:rsidR="0033306B" w:rsidRDefault="0033306B" w:rsidP="0033306B">
      <w:pPr>
        <w:jc w:val="both"/>
        <w:rPr>
          <w:lang w:val="sr-Cyrl-CS"/>
        </w:rPr>
      </w:pPr>
      <w:r>
        <w:rPr>
          <w:lang w:val="sr-Cyrl-CS"/>
        </w:rPr>
        <w:t xml:space="preserve">      </w:t>
      </w:r>
    </w:p>
    <w:p w:rsidR="0033306B" w:rsidRDefault="0033306B" w:rsidP="0033306B">
      <w:pPr>
        <w:rPr>
          <w:lang w:val="sr-Cyrl-CS"/>
        </w:rPr>
      </w:pPr>
    </w:p>
    <w:p w:rsidR="0033306B" w:rsidRDefault="0033306B" w:rsidP="0033306B">
      <w:pPr>
        <w:rPr>
          <w:lang w:val="sr-Cyrl-CS"/>
        </w:rPr>
      </w:pPr>
    </w:p>
    <w:p w:rsidR="0033306B" w:rsidRDefault="0033306B" w:rsidP="0033306B">
      <w:pPr>
        <w:rPr>
          <w:lang w:val="sr-Cyrl-CS"/>
        </w:rPr>
      </w:pPr>
      <w:r>
        <w:rPr>
          <w:lang w:val="sr-Cyrl-CS"/>
        </w:rPr>
        <w:t xml:space="preserve">      </w:t>
      </w:r>
    </w:p>
    <w:p w:rsidR="0033306B" w:rsidRDefault="0033306B" w:rsidP="0033306B">
      <w:pPr>
        <w:rPr>
          <w:lang w:val="sr-Cyrl-CS"/>
        </w:rPr>
      </w:pPr>
    </w:p>
    <w:p w:rsidR="0033306B" w:rsidRDefault="0033306B" w:rsidP="0033306B">
      <w:pPr>
        <w:jc w:val="both"/>
        <w:rPr>
          <w:lang w:val="sr-Cyrl-CS"/>
        </w:rPr>
      </w:pPr>
    </w:p>
    <w:p w:rsidR="00D34E41" w:rsidRDefault="00D34E41" w:rsidP="00D34E41"/>
    <w:p w:rsidR="008063D1" w:rsidRDefault="008063D1"/>
    <w:sectPr w:rsidR="008063D1" w:rsidSect="008063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4E41"/>
    <w:rsid w:val="0002421B"/>
    <w:rsid w:val="0033306B"/>
    <w:rsid w:val="006E620E"/>
    <w:rsid w:val="008063D1"/>
    <w:rsid w:val="00D3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2</cp:revision>
  <dcterms:created xsi:type="dcterms:W3CDTF">2019-11-25T11:53:00Z</dcterms:created>
  <dcterms:modified xsi:type="dcterms:W3CDTF">2019-11-25T12:14:00Z</dcterms:modified>
</cp:coreProperties>
</file>