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07" w:rsidRDefault="0045305D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Општинска управа Лајковац, Одељење за привреду и имовинско-правне послове, на основу члана 10. став 1. и члана 29. става 1. Закона о процени утицаја на животну средину („Сл. Гласник Републике Србије“ бр. 135/4, 36/09, 72/03), даје следеће:</w:t>
      </w:r>
    </w:p>
    <w:p w:rsidR="0045305D" w:rsidRDefault="0045305D">
      <w:pPr>
        <w:rPr>
          <w:rFonts w:ascii="Times New Roman" w:hAnsi="Times New Roman" w:cs="Times New Roman"/>
          <w:sz w:val="24"/>
          <w:szCs w:val="24"/>
          <w:lang/>
        </w:rPr>
      </w:pPr>
    </w:p>
    <w:p w:rsidR="0045305D" w:rsidRDefault="0045305D">
      <w:pPr>
        <w:rPr>
          <w:rFonts w:ascii="Times New Roman" w:hAnsi="Times New Roman" w:cs="Times New Roman"/>
          <w:sz w:val="24"/>
          <w:szCs w:val="24"/>
          <w:lang/>
        </w:rPr>
      </w:pPr>
    </w:p>
    <w:p w:rsidR="0045305D" w:rsidRDefault="0045305D">
      <w:pPr>
        <w:rPr>
          <w:rFonts w:ascii="Times New Roman" w:hAnsi="Times New Roman" w:cs="Times New Roman"/>
          <w:sz w:val="24"/>
          <w:szCs w:val="24"/>
          <w:lang/>
        </w:rPr>
      </w:pP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45305D">
        <w:rPr>
          <w:rFonts w:ascii="Times New Roman" w:hAnsi="Times New Roman" w:cs="Times New Roman"/>
          <w:b/>
          <w:sz w:val="24"/>
          <w:szCs w:val="24"/>
          <w:lang/>
        </w:rPr>
        <w:t>О Б А В Е Ш Т Е Њ Е</w:t>
      </w: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Обавештавамо јавност да је донето Решење да за пројекат „Фарма за тов свиња“ чија се изградња пл</w:t>
      </w:r>
      <w:r w:rsidR="00D73249">
        <w:rPr>
          <w:rFonts w:ascii="Times New Roman" w:hAnsi="Times New Roman" w:cs="Times New Roman"/>
          <w:sz w:val="24"/>
          <w:szCs w:val="24"/>
          <w:lang/>
        </w:rPr>
        <w:t>анира на кп.бр. 866/1 КО Пепељ</w:t>
      </w:r>
      <w:r>
        <w:rPr>
          <w:rFonts w:ascii="Times New Roman" w:hAnsi="Times New Roman" w:cs="Times New Roman"/>
          <w:sz w:val="24"/>
          <w:szCs w:val="24"/>
          <w:lang/>
        </w:rPr>
        <w:t>евац, на територији општине Лајковац</w:t>
      </w:r>
      <w:r w:rsidR="007A783C">
        <w:rPr>
          <w:rFonts w:ascii="Times New Roman" w:hAnsi="Times New Roman" w:cs="Times New Roman"/>
          <w:sz w:val="24"/>
          <w:szCs w:val="24"/>
          <w:lang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/>
        </w:rPr>
        <w:t>носиоца пројекта Владимира Митровића из Пепељевца није потребна израда Студије о процени утицаја на животну средину.</w:t>
      </w: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  <w:lang/>
        </w:rPr>
      </w:pP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Заинтересована јавност може извршити увид у донето Решење сваког радног дана од 12-14 часова у просторијама општинске управе Лајковац, ул. Омладински трг бр. 1 канцеларија бр. 309 и изјавити жалбу против решења у року од 15 дана од дана објављивања овог обавештења.</w:t>
      </w: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  <w:lang/>
        </w:rPr>
      </w:pP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  <w:lang/>
        </w:rPr>
      </w:pPr>
    </w:p>
    <w:p w:rsidR="0045305D" w:rsidRPr="0045305D" w:rsidRDefault="0045305D" w:rsidP="0045305D">
      <w:pPr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>Додатне информације се могу добити на тел. 014/3433-329 лок. 134</w:t>
      </w:r>
    </w:p>
    <w:sectPr w:rsidR="0045305D" w:rsidRPr="0045305D" w:rsidSect="00BA0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5305D"/>
    <w:rsid w:val="0045305D"/>
    <w:rsid w:val="007A783C"/>
    <w:rsid w:val="00AC1207"/>
    <w:rsid w:val="00BA038C"/>
    <w:rsid w:val="00D7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Gojko</dc:creator>
  <cp:lastModifiedBy>JelenaV</cp:lastModifiedBy>
  <cp:revision>2</cp:revision>
  <cp:lastPrinted>2020-11-24T10:39:00Z</cp:lastPrinted>
  <dcterms:created xsi:type="dcterms:W3CDTF">2020-11-17T10:59:00Z</dcterms:created>
  <dcterms:modified xsi:type="dcterms:W3CDTF">2020-11-24T10:40:00Z</dcterms:modified>
</cp:coreProperties>
</file>